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0" w:lineRule="atLeast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令和　</w:t>
      </w:r>
      <w:r>
        <w:rPr>
          <w:rFonts w:hint="default" w:asciiTheme="majorEastAsia" w:hAnsiTheme="majorEastAsia" w:eastAsiaTheme="majorEastAsia"/>
          <w:sz w:val="36"/>
        </w:rPr>
        <w:t>年度（</w:t>
      </w:r>
      <w:r>
        <w:rPr>
          <w:rFonts w:hint="eastAsia" w:asciiTheme="majorEastAsia" w:hAnsiTheme="majorEastAsia" w:eastAsiaTheme="majorEastAsia"/>
          <w:sz w:val="36"/>
        </w:rPr>
        <w:t>　</w:t>
      </w:r>
      <w:r>
        <w:rPr>
          <w:rFonts w:hint="default" w:asciiTheme="majorEastAsia" w:hAnsiTheme="majorEastAsia" w:eastAsiaTheme="majorEastAsia"/>
          <w:sz w:val="36"/>
        </w:rPr>
        <w:t>年分相当分）市</w:t>
      </w:r>
      <w:r>
        <w:rPr>
          <w:rFonts w:hint="eastAsia" w:asciiTheme="majorEastAsia" w:hAnsiTheme="majorEastAsia" w:eastAsiaTheme="majorEastAsia"/>
          <w:sz w:val="36"/>
        </w:rPr>
        <w:t>町</w:t>
      </w:r>
      <w:r>
        <w:rPr>
          <w:rFonts w:hint="default" w:asciiTheme="majorEastAsia" w:hAnsiTheme="majorEastAsia" w:eastAsiaTheme="majorEastAsia"/>
          <w:sz w:val="36"/>
        </w:rPr>
        <w:t>民税・県民税申告書</w:t>
      </w:r>
    </w:p>
    <w:p>
      <w:pPr>
        <w:pStyle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（</w:t>
      </w:r>
      <w:r>
        <w:rPr>
          <w:rFonts w:hint="default" w:asciiTheme="majorEastAsia" w:hAnsiTheme="majorEastAsia" w:eastAsiaTheme="majorEastAsia"/>
          <w:b w:val="1"/>
          <w:sz w:val="28"/>
        </w:rPr>
        <w:t>上場</w:t>
      </w:r>
      <w:r>
        <w:rPr>
          <w:rFonts w:hint="eastAsia" w:asciiTheme="majorEastAsia" w:hAnsiTheme="majorEastAsia" w:eastAsiaTheme="majorEastAsia"/>
          <w:b w:val="1"/>
          <w:sz w:val="28"/>
        </w:rPr>
        <w:t>株式等の</w:t>
      </w:r>
      <w:r>
        <w:rPr>
          <w:rFonts w:hint="default" w:asciiTheme="majorEastAsia" w:hAnsiTheme="majorEastAsia" w:eastAsiaTheme="majorEastAsia"/>
          <w:b w:val="1"/>
          <w:sz w:val="28"/>
        </w:rPr>
        <w:t>所得に</w:t>
      </w:r>
      <w:r>
        <w:rPr>
          <w:rFonts w:hint="eastAsia" w:asciiTheme="majorEastAsia" w:hAnsiTheme="majorEastAsia" w:eastAsiaTheme="majorEastAsia"/>
          <w:b w:val="1"/>
          <w:sz w:val="28"/>
        </w:rPr>
        <w:t>関する</w:t>
      </w:r>
      <w:r>
        <w:rPr>
          <w:rFonts w:hint="default" w:asciiTheme="majorEastAsia" w:hAnsiTheme="majorEastAsia" w:eastAsiaTheme="majorEastAsia"/>
          <w:b w:val="1"/>
          <w:sz w:val="28"/>
        </w:rPr>
        <w:t>住民税</w:t>
      </w:r>
      <w:r>
        <w:rPr>
          <w:rFonts w:hint="eastAsia" w:asciiTheme="majorEastAsia" w:hAnsiTheme="majorEastAsia" w:eastAsiaTheme="majorEastAsia"/>
          <w:b w:val="1"/>
          <w:sz w:val="28"/>
        </w:rPr>
        <w:t>申告</w:t>
      </w:r>
      <w:r>
        <w:rPr>
          <w:rFonts w:hint="default" w:asciiTheme="majorEastAsia" w:hAnsiTheme="majorEastAsia" w:eastAsiaTheme="majorEastAsia"/>
          <w:b w:val="1"/>
          <w:sz w:val="28"/>
        </w:rPr>
        <w:t>不要等</w:t>
      </w:r>
      <w:r>
        <w:rPr>
          <w:rFonts w:hint="eastAsia" w:asciiTheme="majorEastAsia" w:hAnsiTheme="majorEastAsia" w:eastAsiaTheme="majorEastAsia"/>
          <w:b w:val="1"/>
          <w:sz w:val="28"/>
        </w:rPr>
        <w:t>申出</w:t>
      </w:r>
      <w:r>
        <w:rPr>
          <w:rFonts w:hint="default" w:asciiTheme="majorEastAsia" w:hAnsiTheme="majorEastAsia" w:eastAsiaTheme="majorEastAsia"/>
          <w:b w:val="1"/>
          <w:sz w:val="28"/>
        </w:rPr>
        <w:t>書）</w:t>
      </w:r>
    </w:p>
    <w:p>
      <w:pPr>
        <w:pStyle w:val="0"/>
        <w:spacing w:line="0" w:lineRule="atLeast"/>
        <w:jc w:val="right"/>
        <w:rPr>
          <w:rFonts w:hint="default" w:asciiTheme="majorEastAsia" w:hAnsiTheme="majorEastAsia" w:eastAsiaTheme="majorEastAsia"/>
          <w:b w:val="1"/>
          <w:sz w:val="16"/>
        </w:rPr>
      </w:pPr>
    </w:p>
    <w:p>
      <w:pPr>
        <w:pStyle w:val="0"/>
        <w:spacing w:line="0" w:lineRule="atLeast"/>
        <w:jc w:val="right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　　年　　月　　日</w:t>
      </w:r>
    </w:p>
    <w:p>
      <w:pPr>
        <w:pStyle w:val="0"/>
        <w:spacing w:line="0" w:lineRule="atLeast"/>
        <w:ind w:firstLine="1581" w:firstLineChars="750"/>
        <w:rPr>
          <w:rFonts w:hint="eastAsia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長　殿</w:t>
      </w:r>
    </w:p>
    <w:p>
      <w:pPr>
        <w:pStyle w:val="0"/>
        <w:widowControl w:val="1"/>
        <w:spacing w:before="180" w:beforeLines="50" w:beforeAutospacing="0" w:line="0" w:lineRule="atLeast"/>
        <w:ind w:firstLine="4091" w:firstLineChars="1948"/>
        <w:jc w:val="left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住　　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u w:val="single" w:color="auto"/>
        </w:rPr>
        <w:t xml:space="preserve">                                         </w:t>
      </w:r>
    </w:p>
    <w:p>
      <w:pPr>
        <w:pStyle w:val="0"/>
        <w:spacing w:before="180" w:beforeLines="50" w:beforeAutospacing="0" w:line="0" w:lineRule="atLeast"/>
        <w:ind w:firstLine="4091" w:firstLineChars="1948"/>
        <w:jc w:val="left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spacing w:val="212"/>
          <w:kern w:val="0"/>
          <w:u w:val="single" w:color="auto"/>
          <w:fitText w:val="844" w:id="1"/>
        </w:rPr>
        <w:fldChar w:fldCharType="begin"/>
      </w:r>
      <w:r>
        <w:rPr>
          <w:rFonts w:hint="eastAsia" w:asciiTheme="majorEastAsia" w:hAnsiTheme="majorEastAsia" w:eastAsiaTheme="majorEastAsia"/>
          <w:spacing w:val="212"/>
          <w:kern w:val="0"/>
          <w:u w:val="single" w:color="auto"/>
          <w:fitText w:val="844" w:id="1"/>
        </w:rPr>
        <w:instrText>EQ \* jc2 \* hps10 \o\ad(\s\up 9(</w:instrText>
      </w:r>
      <w:r>
        <w:rPr>
          <w:rFonts w:hint="eastAsia" w:asciiTheme="majorEastAsia" w:hAnsiTheme="majorEastAsia" w:eastAsiaTheme="majorEastAsia"/>
          <w:spacing w:val="213"/>
          <w:kern w:val="0"/>
          <w:sz w:val="10"/>
          <w:u w:val="single" w:color="auto"/>
          <w:fitText w:val="844" w:id="1"/>
        </w:rPr>
        <w:instrText>フ</w:instrText>
      </w:r>
      <w:r>
        <w:rPr>
          <w:rFonts w:hint="eastAsia" w:asciiTheme="majorEastAsia" w:hAnsiTheme="majorEastAsia" w:eastAsiaTheme="majorEastAsia"/>
          <w:spacing w:val="213"/>
          <w:kern w:val="0"/>
          <w:sz w:val="10"/>
          <w:u w:val="single" w:color="auto"/>
          <w:fitText w:val="844" w:id="1"/>
        </w:rPr>
        <w:instrText>リ</w:instrText>
      </w:r>
      <w:r>
        <w:rPr>
          <w:rFonts w:hint="eastAsia" w:asciiTheme="majorEastAsia" w:hAnsiTheme="majorEastAsia" w:eastAsiaTheme="majorEastAsia"/>
          <w:spacing w:val="213"/>
          <w:kern w:val="0"/>
          <w:sz w:val="10"/>
          <w:u w:val="single" w:color="auto"/>
          <w:fitText w:val="844" w:id="1"/>
        </w:rPr>
        <w:instrText>ガ</w:instrText>
      </w:r>
      <w:r>
        <w:rPr>
          <w:rFonts w:hint="eastAsia" w:asciiTheme="majorEastAsia" w:hAnsiTheme="majorEastAsia" w:eastAsiaTheme="majorEastAsia"/>
          <w:spacing w:val="213"/>
          <w:kern w:val="0"/>
          <w:sz w:val="10"/>
          <w:u w:val="single" w:color="auto"/>
          <w:fitText w:val="844" w:id="1"/>
        </w:rPr>
        <w:instrText>ナ</w:instrText>
      </w:r>
      <w:r>
        <w:rPr>
          <w:rFonts w:hint="eastAsia" w:asciiTheme="majorEastAsia" w:hAnsiTheme="majorEastAsia" w:eastAsiaTheme="majorEastAsia"/>
          <w:spacing w:val="212"/>
          <w:kern w:val="0"/>
          <w:u w:val="single" w:color="auto"/>
          <w:fitText w:val="844" w:id="1"/>
        </w:rPr>
        <w:instrText>),</w:instrText>
      </w:r>
      <w:r>
        <w:rPr>
          <w:rFonts w:hint="eastAsia" w:asciiTheme="majorEastAsia" w:hAnsiTheme="majorEastAsia" w:eastAsiaTheme="majorEastAsia"/>
          <w:spacing w:val="212"/>
          <w:kern w:val="0"/>
          <w:u w:val="single" w:color="auto"/>
          <w:fitText w:val="844" w:id="1"/>
        </w:rPr>
        <w:instrText>氏</w:instrText>
      </w:r>
      <w:r>
        <w:rPr>
          <w:rFonts w:hint="eastAsia" w:asciiTheme="majorEastAsia" w:hAnsiTheme="majorEastAsia" w:eastAsiaTheme="majorEastAsia"/>
          <w:kern w:val="0"/>
          <w:u w:val="single" w:color="auto"/>
          <w:fitText w:val="844" w:id="1"/>
        </w:rPr>
        <w:instrText>名</w:instrText>
      </w:r>
      <w:r>
        <w:rPr>
          <w:rFonts w:hint="eastAsia" w:asciiTheme="majorEastAsia" w:hAnsiTheme="majorEastAsia" w:eastAsiaTheme="majorEastAsia"/>
          <w:spacing w:val="212"/>
          <w:kern w:val="0"/>
          <w:u w:val="single" w:color="auto"/>
          <w:fitText w:val="844" w:id="1"/>
        </w:rPr>
        <w:instrText>)</w:instrText>
      </w:r>
      <w:r>
        <w:rPr>
          <w:rFonts w:hint="eastAsia" w:asciiTheme="majorEastAsia" w:hAnsiTheme="majorEastAsia" w:eastAsiaTheme="majorEastAsia"/>
          <w:spacing w:val="212"/>
          <w:kern w:val="0"/>
          <w:u w:val="single" w:color="auto"/>
          <w:fitText w:val="844" w:id="1"/>
        </w:rPr>
        <w:fldChar w:fldCharType="end"/>
      </w:r>
      <w:r>
        <w:rPr>
          <w:rFonts w:hint="default" w:asciiTheme="majorEastAsia" w:hAnsiTheme="majorEastAsia" w:eastAsiaTheme="majorEastAsia"/>
          <w:kern w:val="0"/>
          <w:u w:val="single" w:color="auto"/>
        </w:rPr>
        <w:t xml:space="preserve">                                          </w:t>
      </w:r>
      <w:r>
        <w:rPr>
          <w:rFonts w:hint="eastAsia" w:asciiTheme="majorEastAsia" w:hAnsiTheme="majorEastAsia" w:eastAsiaTheme="majorEastAsia"/>
          <w:kern w:val="0"/>
          <w:u w:val="single" w:color="auto"/>
        </w:rPr>
        <w:t>印</w:t>
      </w:r>
    </w:p>
    <w:p>
      <w:pPr>
        <w:pStyle w:val="0"/>
        <w:widowControl w:val="1"/>
        <w:spacing w:before="180" w:beforeLines="50" w:beforeAutospacing="0" w:line="0" w:lineRule="atLeast"/>
        <w:ind w:firstLine="4091" w:firstLineChars="1948"/>
        <w:jc w:val="left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生年月日</w:t>
      </w:r>
      <w:r>
        <w:rPr>
          <w:rFonts w:hint="default" w:asciiTheme="majorEastAsia" w:hAnsiTheme="majorEastAsia" w:eastAsiaTheme="majorEastAsia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u w:val="single" w:color="auto"/>
        </w:rPr>
        <w:t>　　　　　　　</w:t>
      </w:r>
      <w:r>
        <w:rPr>
          <w:rFonts w:hint="default" w:asciiTheme="majorEastAsia" w:hAnsiTheme="majorEastAsia" w:eastAsiaTheme="majorEastAsia"/>
          <w:u w:val="single" w:color="auto"/>
        </w:rPr>
        <w:t>　　　年　　　月　　　日</w:t>
      </w:r>
    </w:p>
    <w:p>
      <w:pPr>
        <w:pStyle w:val="0"/>
        <w:widowControl w:val="1"/>
        <w:spacing w:before="180" w:beforeLines="50" w:beforeAutospacing="0" w:line="0" w:lineRule="atLeast"/>
        <w:ind w:firstLine="4091" w:firstLineChars="1948"/>
        <w:jc w:val="left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電話番号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u w:val="single" w:color="auto"/>
        </w:rPr>
        <w:t xml:space="preserve">                                           </w:t>
      </w:r>
    </w:p>
    <w:p>
      <w:pPr>
        <w:pStyle w:val="0"/>
        <w:widowControl w:val="1"/>
        <w:jc w:val="left"/>
        <w:rPr>
          <w:rFonts w:hint="eastAsia" w:asciiTheme="majorEastAsia" w:hAnsiTheme="majorEastAsia" w:eastAsiaTheme="majorEastAsia"/>
          <w:b w:val="1"/>
          <w:sz w:val="24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（１）確定</w:t>
      </w:r>
      <w:r>
        <w:rPr>
          <w:rFonts w:hint="default" w:asciiTheme="majorEastAsia" w:hAnsiTheme="majorEastAsia" w:eastAsiaTheme="majorEastAsia"/>
          <w:b w:val="1"/>
          <w:sz w:val="24"/>
        </w:rPr>
        <w:t>申告した（予定含む）上場</w:t>
      </w:r>
      <w:r>
        <w:rPr>
          <w:rFonts w:hint="eastAsia" w:asciiTheme="majorEastAsia" w:hAnsiTheme="majorEastAsia" w:eastAsiaTheme="majorEastAsia"/>
          <w:b w:val="1"/>
          <w:sz w:val="24"/>
        </w:rPr>
        <w:t>株式等</w:t>
      </w:r>
      <w:r>
        <w:rPr>
          <w:rFonts w:hint="default" w:asciiTheme="majorEastAsia" w:hAnsiTheme="majorEastAsia" w:eastAsiaTheme="majorEastAsia"/>
          <w:b w:val="1"/>
          <w:sz w:val="24"/>
        </w:rPr>
        <w:t>の</w:t>
      </w:r>
      <w:r>
        <w:rPr>
          <w:rFonts w:hint="eastAsia" w:asciiTheme="majorEastAsia" w:hAnsiTheme="majorEastAsia" w:eastAsiaTheme="majorEastAsia"/>
          <w:b w:val="1"/>
          <w:sz w:val="24"/>
        </w:rPr>
        <w:t>所得</w:t>
      </w:r>
    </w:p>
    <w:p>
      <w:pPr>
        <w:pStyle w:val="0"/>
        <w:widowControl w:val="1"/>
        <w:ind w:firstLine="420" w:firstLineChars="200"/>
        <w:jc w:val="left"/>
        <w:rPr>
          <w:rFonts w:hint="default" w:asciiTheme="majorEastAsia" w:hAnsiTheme="majorEastAsia" w:eastAsiaTheme="majorEastAsia"/>
          <w:color w:val="auto"/>
        </w:rPr>
      </w:pPr>
      <w:r>
        <w:rPr>
          <w:rFonts w:hint="default" w:asciiTheme="majorEastAsia" w:hAnsiTheme="majorEastAsia" w:eastAsiaTheme="majorEastAsia"/>
          <w:color w:val="auto"/>
        </w:rPr>
        <w:t>※</w:t>
      </w:r>
      <w:r>
        <w:rPr>
          <w:rFonts w:hint="eastAsia" w:asciiTheme="majorEastAsia" w:hAnsiTheme="majorEastAsia" w:eastAsiaTheme="majorEastAsia"/>
          <w:color w:val="auto"/>
        </w:rPr>
        <w:t>住民税（市</w:t>
      </w:r>
      <w:r>
        <w:rPr>
          <w:rFonts w:hint="default" w:asciiTheme="majorEastAsia" w:hAnsiTheme="majorEastAsia" w:eastAsiaTheme="majorEastAsia"/>
          <w:color w:val="auto"/>
        </w:rPr>
        <w:t>町民税・県民税）</w:t>
      </w:r>
      <w:r>
        <w:rPr>
          <w:rFonts w:hint="eastAsia" w:asciiTheme="majorEastAsia" w:hAnsiTheme="majorEastAsia" w:eastAsiaTheme="majorEastAsia"/>
          <w:color w:val="auto"/>
        </w:rPr>
        <w:t>が</w:t>
      </w:r>
      <w:r>
        <w:rPr>
          <w:rFonts w:hint="eastAsia" w:asciiTheme="majorEastAsia" w:hAnsiTheme="majorEastAsia" w:eastAsiaTheme="majorEastAsia"/>
          <w:color w:val="auto"/>
          <w:u w:val="none" w:color="auto"/>
        </w:rPr>
        <w:t>特別</w:t>
      </w:r>
      <w:r>
        <w:rPr>
          <w:rFonts w:hint="default" w:asciiTheme="majorEastAsia" w:hAnsiTheme="majorEastAsia" w:eastAsiaTheme="majorEastAsia"/>
          <w:color w:val="auto"/>
        </w:rPr>
        <w:t>徴収されている分に限</w:t>
      </w:r>
      <w:r>
        <w:rPr>
          <w:rFonts w:hint="eastAsia" w:asciiTheme="majorEastAsia" w:hAnsiTheme="majorEastAsia" w:eastAsiaTheme="majorEastAsia"/>
          <w:color w:val="auto"/>
        </w:rPr>
        <w:t>ります。</w:t>
      </w:r>
    </w:p>
    <w:tbl>
      <w:tblPr>
        <w:tblStyle w:val="26"/>
        <w:tblW w:w="9073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"/>
        <w:gridCol w:w="2403"/>
        <w:gridCol w:w="1560"/>
        <w:gridCol w:w="2548"/>
        <w:gridCol w:w="2555"/>
      </w:tblGrid>
      <w:tr>
        <w:trPr>
          <w:gridBefore w:val="1"/>
          <w:wBefore w:w="7" w:type="dxa"/>
          <w:trHeight w:val="393" w:hRule="atLeast"/>
        </w:trPr>
        <w:tc>
          <w:tcPr>
            <w:tcW w:w="3963" w:type="dxa"/>
            <w:gridSpan w:val="2"/>
            <w:shd w:val="clear" w:color="auto" w:fill="auto"/>
            <w:vAlign w:val="center"/>
          </w:tcPr>
          <w:p>
            <w:pPr>
              <w:pStyle w:val="17"/>
              <w:widowControl w:val="1"/>
              <w:spacing w:line="0" w:lineRule="atLeast"/>
              <w:ind w:left="0" w:leftChars="0"/>
              <w:jc w:val="center"/>
              <w:rPr>
                <w:rFonts w:hint="default" w:asciiTheme="majorEastAsia" w:hAnsiTheme="majorEastAsia" w:eastAsiaTheme="majorEastAsia"/>
                <w:color w:val="auto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>
            <w:pPr>
              <w:pStyle w:val="17"/>
              <w:widowControl w:val="1"/>
              <w:spacing w:line="0" w:lineRule="atLeast"/>
              <w:ind w:left="0" w:leftChars="0"/>
              <w:jc w:val="center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所得</w:t>
            </w:r>
          </w:p>
        </w:tc>
        <w:tc>
          <w:tcPr>
            <w:tcW w:w="2555" w:type="dxa"/>
            <w:vAlign w:val="center"/>
          </w:tcPr>
          <w:p>
            <w:pPr>
              <w:pStyle w:val="17"/>
              <w:widowControl w:val="1"/>
              <w:spacing w:line="0" w:lineRule="atLeast"/>
              <w:ind w:left="0" w:leftChars="0"/>
              <w:jc w:val="center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住民税の</w:t>
            </w:r>
            <w:r>
              <w:rPr>
                <w:rFonts w:hint="eastAsia" w:asciiTheme="majorEastAsia" w:hAnsiTheme="majorEastAsia" w:eastAsiaTheme="majorEastAsia"/>
                <w:color w:val="auto"/>
                <w:u w:val="none" w:color="auto"/>
              </w:rPr>
              <w:t>特別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徴収</w:t>
            </w:r>
            <w:r>
              <w:rPr>
                <w:rFonts w:hint="default" w:asciiTheme="majorEastAsia" w:hAnsiTheme="majorEastAsia" w:eastAsiaTheme="majorEastAsia"/>
                <w:color w:val="auto"/>
              </w:rPr>
              <w:t>税額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97" w:hRule="atLeast"/>
        </w:trPr>
        <w:tc>
          <w:tcPr>
            <w:tcW w:w="2410" w:type="dxa"/>
            <w:gridSpan w:val="2"/>
            <w:vMerge w:val="restart"/>
            <w:vAlign w:val="center"/>
          </w:tcPr>
          <w:p>
            <w:pPr>
              <w:pStyle w:val="17"/>
              <w:widowControl w:val="1"/>
              <w:ind w:left="0" w:leftChars="0"/>
              <w:jc w:val="lef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上場</w:t>
            </w:r>
            <w:r>
              <w:rPr>
                <w:rFonts w:hint="default" w:asciiTheme="majorEastAsia" w:hAnsiTheme="majorEastAsia" w:eastAsiaTheme="majorEastAsia"/>
                <w:color w:val="auto"/>
              </w:rPr>
              <w:t>株式等の</w:t>
            </w:r>
          </w:p>
          <w:p>
            <w:pPr>
              <w:pStyle w:val="17"/>
              <w:widowControl w:val="1"/>
              <w:ind w:left="0" w:leftChars="0" w:right="-388" w:rightChars="-185" w:firstLine="840" w:firstLineChars="400"/>
              <w:jc w:val="lef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default" w:asciiTheme="majorEastAsia" w:hAnsiTheme="majorEastAsia" w:eastAsiaTheme="majorEastAsia"/>
                <w:color w:val="auto"/>
              </w:rPr>
              <w:t>配当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所得</w:t>
            </w:r>
            <w:r>
              <w:rPr>
                <w:rFonts w:hint="default" w:asciiTheme="majorEastAsia" w:hAnsiTheme="majorEastAsia" w:eastAsiaTheme="majorEastAsia"/>
                <w:color w:val="auto"/>
              </w:rPr>
              <w:t>等</w:t>
            </w:r>
          </w:p>
        </w:tc>
        <w:tc>
          <w:tcPr>
            <w:tcW w:w="1560" w:type="dxa"/>
            <w:vAlign w:val="center"/>
          </w:tcPr>
          <w:p>
            <w:pPr>
              <w:pStyle w:val="17"/>
              <w:widowControl w:val="1"/>
              <w:ind w:left="0" w:leftChars="0"/>
              <w:jc w:val="left"/>
              <w:rPr>
                <w:rFonts w:hint="default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総合</w:t>
            </w:r>
            <w:r>
              <w:rPr>
                <w:rFonts w:hint="default" w:asciiTheme="majorEastAsia" w:hAnsiTheme="majorEastAsia" w:eastAsiaTheme="majorEastAsia"/>
                <w:color w:val="auto"/>
                <w:sz w:val="22"/>
              </w:rPr>
              <w:t>課税分</w:t>
            </w:r>
          </w:p>
        </w:tc>
        <w:tc>
          <w:tcPr>
            <w:tcW w:w="2548" w:type="dxa"/>
            <w:vAlign w:val="center"/>
          </w:tcPr>
          <w:p>
            <w:pPr>
              <w:pStyle w:val="17"/>
              <w:widowControl w:val="1"/>
              <w:ind w:left="0" w:leftChars="0"/>
              <w:jc w:val="righ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円</w:t>
            </w:r>
          </w:p>
        </w:tc>
        <w:tc>
          <w:tcPr>
            <w:tcW w:w="2555" w:type="dxa"/>
            <w:vAlign w:val="center"/>
          </w:tcPr>
          <w:p>
            <w:pPr>
              <w:pStyle w:val="17"/>
              <w:widowControl w:val="1"/>
              <w:ind w:left="0" w:leftChars="0"/>
              <w:jc w:val="righ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円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97" w:hRule="atLeast"/>
        </w:trPr>
        <w:tc>
          <w:tcPr>
            <w:tcW w:w="241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1"/>
              <w:ind w:left="0" w:leftChars="0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1"/>
              <w:ind w:left="0" w:leftChars="0"/>
              <w:jc w:val="left"/>
              <w:rPr>
                <w:rFonts w:hint="default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分離</w:t>
            </w:r>
            <w:r>
              <w:rPr>
                <w:rFonts w:hint="default" w:asciiTheme="majorEastAsia" w:hAnsiTheme="majorEastAsia" w:eastAsiaTheme="majorEastAsia"/>
                <w:color w:val="auto"/>
                <w:sz w:val="22"/>
              </w:rPr>
              <w:t>課税分</w:t>
            </w:r>
          </w:p>
        </w:tc>
        <w:tc>
          <w:tcPr>
            <w:tcW w:w="2548" w:type="dxa"/>
            <w:vAlign w:val="center"/>
          </w:tcPr>
          <w:p>
            <w:pPr>
              <w:pStyle w:val="17"/>
              <w:widowControl w:val="1"/>
              <w:ind w:left="0" w:leftChars="0"/>
              <w:jc w:val="righ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円</w:t>
            </w:r>
          </w:p>
        </w:tc>
        <w:tc>
          <w:tcPr>
            <w:tcW w:w="2555" w:type="dxa"/>
            <w:vAlign w:val="center"/>
          </w:tcPr>
          <w:p>
            <w:pPr>
              <w:pStyle w:val="17"/>
              <w:widowControl w:val="1"/>
              <w:ind w:left="0" w:leftChars="0"/>
              <w:jc w:val="righ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円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453" w:hRule="atLeast"/>
        </w:trPr>
        <w:tc>
          <w:tcPr>
            <w:tcW w:w="3970" w:type="dxa"/>
            <w:gridSpan w:val="3"/>
            <w:vAlign w:val="center"/>
          </w:tcPr>
          <w:p>
            <w:pPr>
              <w:pStyle w:val="17"/>
              <w:widowControl w:val="1"/>
              <w:ind w:left="0" w:leftChars="0"/>
              <w:jc w:val="lef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上場</w:t>
            </w:r>
            <w:r>
              <w:rPr>
                <w:rFonts w:hint="default" w:asciiTheme="majorEastAsia" w:hAnsiTheme="majorEastAsia" w:eastAsiaTheme="majorEastAsia"/>
                <w:color w:val="auto"/>
              </w:rPr>
              <w:t>株式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等</w:t>
            </w:r>
            <w:r>
              <w:rPr>
                <w:rFonts w:hint="default" w:asciiTheme="majorEastAsia" w:hAnsiTheme="majorEastAsia" w:eastAsiaTheme="majorEastAsia"/>
                <w:color w:val="auto"/>
              </w:rPr>
              <w:t>の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譲渡</w:t>
            </w:r>
            <w:r>
              <w:rPr>
                <w:rFonts w:hint="default" w:asciiTheme="majorEastAsia" w:hAnsiTheme="majorEastAsia" w:eastAsiaTheme="majorEastAsia"/>
                <w:color w:val="auto"/>
              </w:rPr>
              <w:t>所得等</w:t>
            </w:r>
          </w:p>
        </w:tc>
        <w:tc>
          <w:tcPr>
            <w:tcW w:w="2548" w:type="dxa"/>
            <w:vAlign w:val="center"/>
          </w:tcPr>
          <w:p>
            <w:pPr>
              <w:pStyle w:val="17"/>
              <w:widowControl w:val="1"/>
              <w:ind w:left="0" w:leftChars="0"/>
              <w:jc w:val="righ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円</w:t>
            </w:r>
          </w:p>
        </w:tc>
        <w:tc>
          <w:tcPr>
            <w:tcW w:w="2555" w:type="dxa"/>
            <w:vAlign w:val="center"/>
          </w:tcPr>
          <w:p>
            <w:pPr>
              <w:pStyle w:val="17"/>
              <w:widowControl w:val="1"/>
              <w:ind w:left="0" w:leftChars="0"/>
              <w:jc w:val="righ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円</w:t>
            </w:r>
          </w:p>
        </w:tc>
      </w:tr>
    </w:tbl>
    <w:p>
      <w:pPr>
        <w:pStyle w:val="0"/>
        <w:spacing w:line="0" w:lineRule="atLeast"/>
        <w:rPr>
          <w:rFonts w:hint="default" w:asciiTheme="majorEastAsia" w:hAnsiTheme="majorEastAsia" w:eastAsiaTheme="majorEastAsia"/>
          <w:b w:val="1"/>
          <w:color w:val="auto"/>
          <w:sz w:val="28"/>
          <w:u w:val="single" w:color="auto"/>
        </w:rPr>
      </w:pPr>
    </w:p>
    <w:p>
      <w:pPr>
        <w:pStyle w:val="0"/>
        <w:spacing w:line="0" w:lineRule="atLeast"/>
        <w:rPr>
          <w:rFonts w:hint="default" w:asciiTheme="majorEastAsia" w:hAnsiTheme="majorEastAsia" w:eastAsiaTheme="majorEastAsia"/>
          <w:b w:val="1"/>
          <w:color w:val="auto"/>
          <w:sz w:val="24"/>
        </w:rPr>
      </w:pPr>
      <w:r>
        <w:rPr>
          <w:rFonts w:hint="eastAsia" w:asciiTheme="majorEastAsia" w:hAnsiTheme="majorEastAsia" w:eastAsiaTheme="majorEastAsia"/>
          <w:b w:val="1"/>
          <w:color w:val="auto"/>
          <w:sz w:val="24"/>
        </w:rPr>
        <w:t>（２）申告</w:t>
      </w:r>
      <w:r>
        <w:rPr>
          <w:rFonts w:hint="default" w:asciiTheme="majorEastAsia" w:hAnsiTheme="majorEastAsia" w:eastAsiaTheme="majorEastAsia"/>
          <w:b w:val="1"/>
          <w:color w:val="auto"/>
          <w:sz w:val="24"/>
        </w:rPr>
        <w:t>する</w:t>
      </w:r>
      <w:r>
        <w:rPr>
          <w:rFonts w:hint="eastAsia" w:asciiTheme="majorEastAsia" w:hAnsiTheme="majorEastAsia" w:eastAsiaTheme="majorEastAsia"/>
          <w:b w:val="1"/>
          <w:color w:val="auto"/>
          <w:sz w:val="24"/>
        </w:rPr>
        <w:t>番号に○</w:t>
      </w:r>
      <w:r>
        <w:rPr>
          <w:rFonts w:hint="default" w:asciiTheme="majorEastAsia" w:hAnsiTheme="majorEastAsia" w:eastAsiaTheme="majorEastAsia"/>
          <w:b w:val="1"/>
          <w:color w:val="auto"/>
          <w:sz w:val="24"/>
        </w:rPr>
        <w:t>をつけてください。</w:t>
      </w:r>
    </w:p>
    <w:p>
      <w:pPr>
        <w:pStyle w:val="17"/>
        <w:numPr>
          <w:ilvl w:val="0"/>
          <w:numId w:val="1"/>
        </w:numPr>
        <w:spacing w:before="180" w:beforeLines="50" w:beforeAutospacing="0" w:line="0" w:lineRule="atLeast"/>
        <w:ind w:leftChars="0"/>
        <w:jc w:val="left"/>
        <w:rPr>
          <w:rFonts w:hint="default" w:asciiTheme="majorEastAsia" w:hAnsiTheme="majorEastAsia" w:eastAsiaTheme="majorEastAsia"/>
          <w:color w:val="auto"/>
        </w:rPr>
      </w:pPr>
      <w:r>
        <w:rPr>
          <w:rFonts w:hint="default" w:asciiTheme="majorEastAsia" w:hAnsiTheme="majorEastAsia" w:eastAsiaTheme="majorEastAsia"/>
          <w:color w:val="auto"/>
        </w:rPr>
        <w:t>上記の確定申告した</w:t>
      </w:r>
      <w:r>
        <w:rPr>
          <w:rFonts w:hint="default" w:asciiTheme="majorEastAsia" w:hAnsiTheme="majorEastAsia" w:eastAsiaTheme="majorEastAsia"/>
          <w:color w:val="auto"/>
        </w:rPr>
        <w:t>(</w:t>
      </w:r>
      <w:r>
        <w:rPr>
          <w:rFonts w:hint="default" w:asciiTheme="majorEastAsia" w:hAnsiTheme="majorEastAsia" w:eastAsiaTheme="majorEastAsia"/>
          <w:color w:val="auto"/>
        </w:rPr>
        <w:t>予定含む</w:t>
      </w:r>
      <w:r>
        <w:rPr>
          <w:rFonts w:hint="default" w:asciiTheme="majorEastAsia" w:hAnsiTheme="majorEastAsia" w:eastAsiaTheme="majorEastAsia"/>
          <w:color w:val="auto"/>
        </w:rPr>
        <w:t>)</w:t>
      </w:r>
      <w:r>
        <w:rPr>
          <w:rFonts w:hint="default" w:asciiTheme="majorEastAsia" w:hAnsiTheme="majorEastAsia" w:eastAsiaTheme="majorEastAsia"/>
          <w:color w:val="auto"/>
        </w:rPr>
        <w:t>上場株式等の所得について、</w:t>
      </w:r>
      <w:r>
        <w:rPr>
          <w:rFonts w:hint="eastAsia" w:asciiTheme="majorEastAsia" w:hAnsiTheme="majorEastAsia" w:eastAsiaTheme="majorEastAsia"/>
          <w:color w:val="auto"/>
        </w:rPr>
        <w:t>住民税は</w:t>
      </w:r>
      <w:r>
        <w:rPr>
          <w:rFonts w:hint="default" w:asciiTheme="majorEastAsia" w:hAnsiTheme="majorEastAsia" w:eastAsiaTheme="majorEastAsia"/>
          <w:color w:val="auto"/>
        </w:rPr>
        <w:t>申告いたしません。</w:t>
      </w:r>
    </w:p>
    <w:p>
      <w:pPr>
        <w:pStyle w:val="17"/>
        <w:numPr>
          <w:ilvl w:val="0"/>
          <w:numId w:val="1"/>
        </w:numPr>
        <w:spacing w:before="180" w:beforeLines="50" w:beforeAutospacing="0" w:line="0" w:lineRule="atLeast"/>
        <w:ind w:leftChars="0"/>
        <w:jc w:val="left"/>
        <w:rPr>
          <w:rFonts w:hint="default" w:asciiTheme="majorEastAsia" w:hAnsiTheme="majorEastAsia" w:eastAsiaTheme="majorEastAsia"/>
          <w:color w:val="auto"/>
        </w:rPr>
      </w:pPr>
      <w:r>
        <w:rPr>
          <w:rFonts w:hint="default" w:asciiTheme="majorEastAsia" w:hAnsiTheme="majorEastAsia" w:eastAsiaTheme="majorEastAsia"/>
          <w:color w:val="auto"/>
        </w:rPr>
        <w:t>上記の</w:t>
      </w:r>
      <w:r>
        <w:rPr>
          <w:rFonts w:hint="eastAsia" w:asciiTheme="majorEastAsia" w:hAnsiTheme="majorEastAsia" w:eastAsiaTheme="majorEastAsia"/>
          <w:color w:val="auto"/>
        </w:rPr>
        <w:t>確定</w:t>
      </w:r>
      <w:r>
        <w:rPr>
          <w:rFonts w:hint="default" w:asciiTheme="majorEastAsia" w:hAnsiTheme="majorEastAsia" w:eastAsiaTheme="majorEastAsia"/>
          <w:color w:val="auto"/>
        </w:rPr>
        <w:t>申告した</w:t>
      </w:r>
      <w:r>
        <w:rPr>
          <w:rFonts w:hint="eastAsia" w:asciiTheme="majorEastAsia" w:hAnsiTheme="majorEastAsia" w:eastAsiaTheme="majorEastAsia"/>
          <w:color w:val="auto"/>
        </w:rPr>
        <w:t>(</w:t>
      </w:r>
      <w:r>
        <w:rPr>
          <w:rFonts w:hint="default" w:asciiTheme="majorEastAsia" w:hAnsiTheme="majorEastAsia" w:eastAsiaTheme="majorEastAsia"/>
          <w:color w:val="auto"/>
        </w:rPr>
        <w:t>予定含む</w:t>
      </w:r>
      <w:r>
        <w:rPr>
          <w:rFonts w:hint="default" w:asciiTheme="majorEastAsia" w:hAnsiTheme="majorEastAsia" w:eastAsiaTheme="majorEastAsia"/>
          <w:color w:val="auto"/>
        </w:rPr>
        <w:t>)</w:t>
      </w:r>
      <w:r>
        <w:rPr>
          <w:rFonts w:hint="default" w:asciiTheme="majorEastAsia" w:hAnsiTheme="majorEastAsia" w:eastAsiaTheme="majorEastAsia"/>
          <w:color w:val="auto"/>
        </w:rPr>
        <w:t>上場株式等の所得について、住民税では下記の</w:t>
      </w:r>
      <w:r>
        <w:rPr>
          <w:rFonts w:hint="eastAsia" w:asciiTheme="majorEastAsia" w:hAnsiTheme="majorEastAsia" w:eastAsiaTheme="majorEastAsia"/>
          <w:color w:val="auto"/>
        </w:rPr>
        <w:t>所得</w:t>
      </w:r>
      <w:r>
        <w:rPr>
          <w:rFonts w:hint="default" w:asciiTheme="majorEastAsia" w:hAnsiTheme="majorEastAsia" w:eastAsiaTheme="majorEastAsia"/>
          <w:color w:val="auto"/>
        </w:rPr>
        <w:t>と</w:t>
      </w:r>
      <w:r>
        <w:rPr>
          <w:rFonts w:hint="eastAsia" w:asciiTheme="majorEastAsia" w:hAnsiTheme="majorEastAsia" w:eastAsiaTheme="majorEastAsia"/>
          <w:color w:val="auto"/>
        </w:rPr>
        <w:t>いたします。</w:t>
      </w:r>
    </w:p>
    <w:p>
      <w:pPr>
        <w:pStyle w:val="17"/>
        <w:ind w:left="652" w:leftChars="0"/>
        <w:rPr>
          <w:rFonts w:hint="default" w:asciiTheme="majorEastAsia" w:hAnsiTheme="majorEastAsia" w:eastAsiaTheme="majorEastAsia"/>
          <w:color w:val="auto"/>
          <w:sz w:val="18"/>
        </w:rPr>
      </w:pPr>
      <w:r>
        <w:rPr>
          <w:rFonts w:hint="default" w:asciiTheme="majorEastAsia" w:hAnsiTheme="majorEastAsia" w:eastAsiaTheme="majorEastAsia"/>
          <w:color w:val="auto"/>
          <w:sz w:val="18"/>
        </w:rPr>
        <w:t>例</w:t>
      </w:r>
      <w:r>
        <w:rPr>
          <w:rFonts w:hint="eastAsia" w:asciiTheme="majorEastAsia" w:hAnsiTheme="majorEastAsia" w:eastAsiaTheme="majorEastAsia"/>
          <w:color w:val="auto"/>
          <w:sz w:val="18"/>
        </w:rPr>
        <w:t>：</w:t>
      </w:r>
      <w:r>
        <w:rPr>
          <w:rFonts w:hint="default" w:asciiTheme="majorEastAsia" w:hAnsiTheme="majorEastAsia" w:eastAsiaTheme="majorEastAsia"/>
          <w:color w:val="auto"/>
          <w:sz w:val="18"/>
        </w:rPr>
        <w:t>確定申告で分離課税した配当</w:t>
      </w:r>
      <w:r>
        <w:rPr>
          <w:rFonts w:hint="eastAsia" w:asciiTheme="majorEastAsia" w:hAnsiTheme="majorEastAsia" w:eastAsiaTheme="majorEastAsia"/>
          <w:color w:val="auto"/>
          <w:sz w:val="18"/>
        </w:rPr>
        <w:t>所得を住民税では</w:t>
      </w:r>
      <w:r>
        <w:rPr>
          <w:rFonts w:hint="default" w:asciiTheme="majorEastAsia" w:hAnsiTheme="majorEastAsia" w:eastAsiaTheme="majorEastAsia"/>
          <w:color w:val="auto"/>
          <w:sz w:val="18"/>
        </w:rPr>
        <w:t>総合課税で申告</w:t>
      </w:r>
      <w:r>
        <w:rPr>
          <w:rFonts w:hint="eastAsia" w:asciiTheme="majorEastAsia" w:hAnsiTheme="majorEastAsia" w:eastAsiaTheme="majorEastAsia"/>
          <w:color w:val="auto"/>
          <w:sz w:val="18"/>
        </w:rPr>
        <w:t>する場合</w:t>
      </w:r>
    </w:p>
    <w:tbl>
      <w:tblPr>
        <w:tblStyle w:val="26"/>
        <w:tblW w:w="9073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94"/>
        <w:gridCol w:w="1342"/>
        <w:gridCol w:w="2480"/>
        <w:gridCol w:w="2557"/>
      </w:tblGrid>
      <w:tr>
        <w:trPr>
          <w:trHeight w:val="217" w:hRule="atLeast"/>
        </w:trPr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pStyle w:val="17"/>
              <w:widowControl w:val="1"/>
              <w:ind w:left="0" w:leftChars="0"/>
              <w:jc w:val="center"/>
              <w:rPr>
                <w:rFonts w:hint="default" w:asciiTheme="majorEastAsia" w:hAnsiTheme="majorEastAsia" w:eastAsiaTheme="majorEastAsia"/>
                <w:color w:val="auto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>
            <w:pPr>
              <w:pStyle w:val="17"/>
              <w:widowControl w:val="1"/>
              <w:ind w:left="0" w:leftChars="0"/>
              <w:jc w:val="center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所得</w:t>
            </w:r>
          </w:p>
        </w:tc>
        <w:tc>
          <w:tcPr>
            <w:tcW w:w="2557" w:type="dxa"/>
            <w:vAlign w:val="center"/>
          </w:tcPr>
          <w:p>
            <w:pPr>
              <w:pStyle w:val="17"/>
              <w:widowControl w:val="1"/>
              <w:ind w:left="0" w:leftChars="0"/>
              <w:jc w:val="center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住民税の</w:t>
            </w:r>
            <w:r>
              <w:rPr>
                <w:rFonts w:hint="eastAsia" w:asciiTheme="majorEastAsia" w:hAnsiTheme="majorEastAsia" w:eastAsiaTheme="majorEastAsia"/>
                <w:color w:val="auto"/>
                <w:u w:val="none" w:color="auto"/>
              </w:rPr>
              <w:t>特別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徴収</w:t>
            </w:r>
            <w:r>
              <w:rPr>
                <w:rFonts w:hint="default" w:asciiTheme="majorEastAsia" w:hAnsiTheme="majorEastAsia" w:eastAsiaTheme="majorEastAsia"/>
                <w:color w:val="auto"/>
              </w:rPr>
              <w:t>税額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97" w:hRule="atLeast"/>
        </w:trPr>
        <w:tc>
          <w:tcPr>
            <w:tcW w:w="2694" w:type="dxa"/>
            <w:vMerge w:val="restart"/>
            <w:vAlign w:val="center"/>
          </w:tcPr>
          <w:p>
            <w:pPr>
              <w:pStyle w:val="17"/>
              <w:widowControl w:val="1"/>
              <w:ind w:left="0" w:leftChars="0"/>
              <w:jc w:val="lef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上場</w:t>
            </w:r>
            <w:r>
              <w:rPr>
                <w:rFonts w:hint="default" w:asciiTheme="majorEastAsia" w:hAnsiTheme="majorEastAsia" w:eastAsiaTheme="majorEastAsia"/>
                <w:color w:val="auto"/>
              </w:rPr>
              <w:t>株式等の配当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所得</w:t>
            </w:r>
            <w:r>
              <w:rPr>
                <w:rFonts w:hint="default" w:asciiTheme="majorEastAsia" w:hAnsiTheme="majorEastAsia" w:eastAsiaTheme="majorEastAsia"/>
                <w:color w:val="auto"/>
              </w:rPr>
              <w:t>等</w:t>
            </w:r>
          </w:p>
        </w:tc>
        <w:tc>
          <w:tcPr>
            <w:tcW w:w="1342" w:type="dxa"/>
            <w:vAlign w:val="center"/>
          </w:tcPr>
          <w:p>
            <w:pPr>
              <w:pStyle w:val="17"/>
              <w:widowControl w:val="1"/>
              <w:ind w:left="0" w:leftChars="0"/>
              <w:jc w:val="left"/>
              <w:rPr>
                <w:rFonts w:hint="default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総合</w:t>
            </w:r>
            <w:r>
              <w:rPr>
                <w:rFonts w:hint="default" w:asciiTheme="majorEastAsia" w:hAnsiTheme="majorEastAsia" w:eastAsiaTheme="majorEastAsia"/>
                <w:color w:val="auto"/>
                <w:sz w:val="22"/>
              </w:rPr>
              <w:t>課税分</w:t>
            </w:r>
          </w:p>
        </w:tc>
        <w:tc>
          <w:tcPr>
            <w:tcW w:w="2480" w:type="dxa"/>
            <w:vAlign w:val="center"/>
          </w:tcPr>
          <w:p>
            <w:pPr>
              <w:pStyle w:val="17"/>
              <w:widowControl w:val="1"/>
              <w:ind w:left="0" w:leftChars="0"/>
              <w:jc w:val="righ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円</w:t>
            </w:r>
          </w:p>
        </w:tc>
        <w:tc>
          <w:tcPr>
            <w:tcW w:w="2557" w:type="dxa"/>
            <w:vAlign w:val="center"/>
          </w:tcPr>
          <w:p>
            <w:pPr>
              <w:pStyle w:val="17"/>
              <w:widowControl w:val="1"/>
              <w:ind w:left="0" w:leftChars="0"/>
              <w:jc w:val="righ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円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97" w:hRule="atLeast"/>
        </w:trPr>
        <w:tc>
          <w:tcPr>
            <w:tcW w:w="269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1"/>
              <w:ind w:left="0" w:leftChars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idowControl w:val="1"/>
              <w:ind w:left="0" w:leftChars="0"/>
              <w:jc w:val="left"/>
              <w:rPr>
                <w:rFonts w:hint="default" w:asciiTheme="majorEastAsia" w:hAnsiTheme="majorEastAsia" w:eastAsiaTheme="majorEastAsia"/>
                <w:color w:val="auto"/>
                <w:sz w:val="22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2"/>
              </w:rPr>
              <w:t>分離</w:t>
            </w:r>
            <w:r>
              <w:rPr>
                <w:rFonts w:hint="default" w:asciiTheme="majorEastAsia" w:hAnsiTheme="majorEastAsia" w:eastAsiaTheme="majorEastAsia"/>
                <w:color w:val="auto"/>
                <w:sz w:val="22"/>
              </w:rPr>
              <w:t>課税分</w:t>
            </w:r>
          </w:p>
        </w:tc>
        <w:tc>
          <w:tcPr>
            <w:tcW w:w="2480" w:type="dxa"/>
            <w:vAlign w:val="center"/>
          </w:tcPr>
          <w:p>
            <w:pPr>
              <w:pStyle w:val="17"/>
              <w:widowControl w:val="1"/>
              <w:ind w:left="0" w:leftChars="0"/>
              <w:jc w:val="righ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円</w:t>
            </w:r>
          </w:p>
        </w:tc>
        <w:tc>
          <w:tcPr>
            <w:tcW w:w="2557" w:type="dxa"/>
            <w:vAlign w:val="center"/>
          </w:tcPr>
          <w:p>
            <w:pPr>
              <w:pStyle w:val="17"/>
              <w:widowControl w:val="1"/>
              <w:ind w:left="0" w:leftChars="0"/>
              <w:jc w:val="righ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円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397" w:hRule="atLeast"/>
        </w:trPr>
        <w:tc>
          <w:tcPr>
            <w:tcW w:w="4036" w:type="dxa"/>
            <w:gridSpan w:val="2"/>
            <w:vAlign w:val="center"/>
          </w:tcPr>
          <w:p>
            <w:pPr>
              <w:pStyle w:val="17"/>
              <w:widowControl w:val="1"/>
              <w:ind w:left="0" w:leftChars="0"/>
              <w:jc w:val="lef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上場</w:t>
            </w:r>
            <w:r>
              <w:rPr>
                <w:rFonts w:hint="default" w:asciiTheme="majorEastAsia" w:hAnsiTheme="majorEastAsia" w:eastAsiaTheme="majorEastAsia"/>
                <w:color w:val="auto"/>
              </w:rPr>
              <w:t>株式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等</w:t>
            </w:r>
            <w:r>
              <w:rPr>
                <w:rFonts w:hint="default" w:asciiTheme="majorEastAsia" w:hAnsiTheme="majorEastAsia" w:eastAsiaTheme="majorEastAsia"/>
                <w:color w:val="auto"/>
              </w:rPr>
              <w:t>の</w:t>
            </w:r>
            <w:r>
              <w:rPr>
                <w:rFonts w:hint="eastAsia" w:asciiTheme="majorEastAsia" w:hAnsiTheme="majorEastAsia" w:eastAsiaTheme="majorEastAsia"/>
                <w:color w:val="auto"/>
              </w:rPr>
              <w:t>譲渡</w:t>
            </w:r>
            <w:r>
              <w:rPr>
                <w:rFonts w:hint="default" w:asciiTheme="majorEastAsia" w:hAnsiTheme="majorEastAsia" w:eastAsiaTheme="majorEastAsia"/>
                <w:color w:val="auto"/>
              </w:rPr>
              <w:t>所得等</w:t>
            </w:r>
          </w:p>
        </w:tc>
        <w:tc>
          <w:tcPr>
            <w:tcW w:w="2480" w:type="dxa"/>
            <w:vAlign w:val="center"/>
          </w:tcPr>
          <w:p>
            <w:pPr>
              <w:pStyle w:val="17"/>
              <w:widowControl w:val="1"/>
              <w:ind w:left="0" w:leftChars="0"/>
              <w:jc w:val="righ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円</w:t>
            </w:r>
          </w:p>
        </w:tc>
        <w:tc>
          <w:tcPr>
            <w:tcW w:w="2557" w:type="dxa"/>
            <w:vAlign w:val="center"/>
          </w:tcPr>
          <w:p>
            <w:pPr>
              <w:pStyle w:val="17"/>
              <w:widowControl w:val="1"/>
              <w:ind w:left="0" w:leftChars="0"/>
              <w:jc w:val="right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円</w:t>
            </w:r>
          </w:p>
        </w:tc>
      </w:tr>
    </w:tbl>
    <w:p>
      <w:pPr>
        <w:pStyle w:val="17"/>
        <w:ind w:left="360" w:leftChars="0" w:right="735"/>
        <w:rPr>
          <w:rFonts w:hint="default" w:asciiTheme="majorEastAsia" w:hAnsiTheme="majorEastAsia" w:eastAsiaTheme="majorEastAsia"/>
          <w:color w:val="auto"/>
        </w:rPr>
      </w:pPr>
    </w:p>
    <w:p>
      <w:pPr>
        <w:pStyle w:val="0"/>
        <w:spacing w:line="0" w:lineRule="atLeast"/>
        <w:rPr>
          <w:rFonts w:hint="default" w:asciiTheme="majorEastAsia" w:hAnsiTheme="majorEastAsia" w:eastAsiaTheme="majorEastAsia"/>
          <w:b w:val="1"/>
          <w:color w:val="auto"/>
          <w:sz w:val="24"/>
        </w:rPr>
      </w:pPr>
      <w:r>
        <w:rPr>
          <w:rFonts w:hint="eastAsia" w:asciiTheme="majorEastAsia" w:hAnsiTheme="majorEastAsia" w:eastAsiaTheme="majorEastAsia"/>
          <w:b w:val="1"/>
          <w:color w:val="auto"/>
          <w:sz w:val="24"/>
        </w:rPr>
        <w:t>（３）添付</w:t>
      </w:r>
      <w:r>
        <w:rPr>
          <w:rFonts w:hint="default" w:asciiTheme="majorEastAsia" w:hAnsiTheme="majorEastAsia" w:eastAsiaTheme="majorEastAsia"/>
          <w:b w:val="1"/>
          <w:color w:val="auto"/>
          <w:sz w:val="24"/>
        </w:rPr>
        <w:t>書類</w:t>
      </w:r>
    </w:p>
    <w:p>
      <w:pPr>
        <w:pStyle w:val="0"/>
        <w:spacing w:line="0" w:lineRule="atLeast"/>
        <w:rPr>
          <w:rFonts w:hint="default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</w:t>
      </w:r>
      <w:r>
        <w:rPr>
          <w:rFonts w:hint="default" w:asciiTheme="majorEastAsia" w:hAnsiTheme="majorEastAsia" w:eastAsiaTheme="majorEastAsia"/>
          <w:color w:val="auto"/>
          <w:sz w:val="24"/>
        </w:rPr>
        <w:t>　　</w:t>
      </w:r>
      <w:r>
        <w:rPr>
          <w:rFonts w:hint="eastAsia" w:asciiTheme="majorEastAsia" w:hAnsiTheme="majorEastAsia" w:eastAsiaTheme="majorEastAsia"/>
          <w:color w:val="auto"/>
          <w:sz w:val="24"/>
        </w:rPr>
        <w:t>①確定申告書（</w:t>
      </w:r>
      <w:r>
        <w:rPr>
          <w:rFonts w:hint="default" w:asciiTheme="majorEastAsia" w:hAnsiTheme="majorEastAsia" w:eastAsiaTheme="majorEastAsia"/>
          <w:color w:val="auto"/>
          <w:sz w:val="24"/>
        </w:rPr>
        <w:t>第１</w:t>
      </w:r>
      <w:r>
        <w:rPr>
          <w:rFonts w:hint="eastAsia" w:asciiTheme="majorEastAsia" w:hAnsiTheme="majorEastAsia" w:eastAsiaTheme="majorEastAsia"/>
          <w:color w:val="auto"/>
          <w:sz w:val="24"/>
        </w:rPr>
        <w:t>表</w:t>
      </w:r>
      <w:r>
        <w:rPr>
          <w:rFonts w:hint="default" w:asciiTheme="majorEastAsia" w:hAnsiTheme="majorEastAsia" w:eastAsiaTheme="majorEastAsia"/>
          <w:color w:val="auto"/>
          <w:sz w:val="24"/>
        </w:rPr>
        <w:t>、</w:t>
      </w:r>
      <w:r>
        <w:rPr>
          <w:rFonts w:hint="eastAsia" w:asciiTheme="majorEastAsia" w:hAnsiTheme="majorEastAsia" w:eastAsiaTheme="majorEastAsia"/>
          <w:color w:val="auto"/>
          <w:sz w:val="24"/>
        </w:rPr>
        <w:t>第</w:t>
      </w:r>
      <w:r>
        <w:rPr>
          <w:rFonts w:hint="default" w:asciiTheme="majorEastAsia" w:hAnsiTheme="majorEastAsia" w:eastAsiaTheme="majorEastAsia"/>
          <w:color w:val="auto"/>
          <w:sz w:val="24"/>
        </w:rPr>
        <w:t>２表、分離課税の場合第３表も）控えの写し</w:t>
      </w:r>
    </w:p>
    <w:p>
      <w:pPr>
        <w:pStyle w:val="0"/>
        <w:spacing w:line="0" w:lineRule="atLeast"/>
        <w:rPr>
          <w:rFonts w:hint="eastAsia" w:asciiTheme="majorEastAsia" w:hAnsiTheme="majorEastAsia" w:eastAsiaTheme="maj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</w:t>
      </w:r>
      <w:r>
        <w:rPr>
          <w:rFonts w:hint="default" w:asciiTheme="majorEastAsia" w:hAnsiTheme="majorEastAsia" w:eastAsiaTheme="majorEastAsia"/>
          <w:color w:val="auto"/>
          <w:sz w:val="24"/>
        </w:rPr>
        <w:t>　　</w:t>
      </w:r>
      <w:r>
        <w:rPr>
          <w:rFonts w:hint="eastAsia" w:asciiTheme="majorEastAsia" w:hAnsiTheme="majorEastAsia" w:eastAsiaTheme="majorEastAsia"/>
          <w:color w:val="auto"/>
          <w:sz w:val="24"/>
        </w:rPr>
        <w:t>②（１）</w:t>
      </w:r>
      <w:r>
        <w:rPr>
          <w:rFonts w:hint="default" w:asciiTheme="majorEastAsia" w:hAnsiTheme="majorEastAsia" w:eastAsiaTheme="majorEastAsia"/>
          <w:color w:val="auto"/>
          <w:sz w:val="24"/>
        </w:rPr>
        <w:t>の内訳となる特定</w:t>
      </w:r>
      <w:r>
        <w:rPr>
          <w:rFonts w:hint="eastAsia" w:asciiTheme="majorEastAsia" w:hAnsiTheme="majorEastAsia" w:eastAsiaTheme="majorEastAsia"/>
          <w:color w:val="auto"/>
          <w:sz w:val="24"/>
        </w:rPr>
        <w:t>口座</w:t>
      </w:r>
      <w:r>
        <w:rPr>
          <w:rFonts w:hint="default" w:asciiTheme="majorEastAsia" w:hAnsiTheme="majorEastAsia" w:eastAsiaTheme="majorEastAsia"/>
          <w:color w:val="auto"/>
          <w:sz w:val="24"/>
        </w:rPr>
        <w:t>年間取引報告書、配当等の</w:t>
      </w:r>
      <w:r>
        <w:rPr>
          <w:rFonts w:hint="eastAsia" w:asciiTheme="majorEastAsia" w:hAnsiTheme="majorEastAsia" w:eastAsiaTheme="majorEastAsia"/>
          <w:color w:val="auto"/>
          <w:sz w:val="24"/>
        </w:rPr>
        <w:t>支払通知書</w:t>
      </w:r>
      <w:r>
        <w:rPr>
          <w:rFonts w:hint="default" w:asciiTheme="majorEastAsia" w:hAnsiTheme="majorEastAsia" w:eastAsiaTheme="majorEastAsia"/>
          <w:color w:val="auto"/>
          <w:sz w:val="24"/>
        </w:rPr>
        <w:t>等の写し</w:t>
      </w:r>
    </w:p>
    <w:p>
      <w:pPr>
        <w:pStyle w:val="17"/>
        <w:ind w:left="360" w:leftChars="0" w:right="735"/>
        <w:rPr>
          <w:rFonts w:hint="eastAsia" w:asciiTheme="majorEastAsia" w:hAnsiTheme="majorEastAsia" w:eastAsiaTheme="majorEastAsia"/>
          <w:color w:val="auto"/>
        </w:rPr>
      </w:pPr>
      <w:r>
        <w:rPr>
          <w:rFonts w:hint="eastAsia" w:asciiTheme="majorEastAsia" w:hAnsiTheme="majorEastAsia" w:eastAsiaTheme="majorEastAsia"/>
          <w:color w:val="auto"/>
        </w:rPr>
        <w:t>　</w:t>
      </w:r>
      <w:r>
        <w:rPr>
          <w:rFonts w:hint="default" w:asciiTheme="majorEastAsia" w:hAnsiTheme="majorEastAsia" w:eastAsiaTheme="majorEastAsia"/>
          <w:color w:val="auto"/>
        </w:rPr>
        <w:t>　</w:t>
      </w:r>
      <w:r>
        <w:rPr>
          <w:rFonts w:hint="eastAsia" w:asciiTheme="majorEastAsia" w:hAnsiTheme="majorEastAsia" w:eastAsiaTheme="majorEastAsia"/>
          <w:color w:val="auto"/>
        </w:rPr>
        <w:t>※</w:t>
      </w:r>
      <w:r>
        <w:rPr>
          <w:rFonts w:hint="default" w:asciiTheme="majorEastAsia" w:hAnsiTheme="majorEastAsia" w:eastAsiaTheme="majorEastAsia"/>
          <w:color w:val="auto"/>
        </w:rPr>
        <w:t>上記</w:t>
      </w:r>
      <w:r>
        <w:rPr>
          <w:rFonts w:hint="eastAsia" w:asciiTheme="majorEastAsia" w:hAnsiTheme="majorEastAsia" w:eastAsiaTheme="majorEastAsia"/>
          <w:color w:val="auto"/>
        </w:rPr>
        <w:t>①</w:t>
      </w:r>
      <w:r>
        <w:rPr>
          <w:rFonts w:hint="default" w:asciiTheme="majorEastAsia" w:hAnsiTheme="majorEastAsia" w:eastAsiaTheme="majorEastAsia"/>
          <w:color w:val="auto"/>
        </w:rPr>
        <w:t>、</w:t>
      </w:r>
      <w:r>
        <w:rPr>
          <w:rFonts w:hint="default" w:asciiTheme="majorEastAsia" w:hAnsiTheme="majorEastAsia" w:eastAsiaTheme="majorEastAsia"/>
          <w:color w:val="auto"/>
        </w:rPr>
        <w:t>②</w:t>
      </w:r>
      <w:r>
        <w:rPr>
          <w:rFonts w:hint="default" w:asciiTheme="majorEastAsia" w:hAnsiTheme="majorEastAsia" w:eastAsiaTheme="majorEastAsia"/>
          <w:color w:val="auto"/>
        </w:rPr>
        <w:t>ともに添付が必要です。</w:t>
      </w:r>
    </w:p>
    <w:p>
      <w:pPr>
        <w:pStyle w:val="17"/>
        <w:ind w:left="360" w:leftChars="0" w:right="735"/>
        <w:rPr>
          <w:rFonts w:hint="eastAsia" w:asciiTheme="majorEastAsia" w:hAnsiTheme="majorEastAsia" w:eastAsiaTheme="majorEastAsia"/>
          <w:color w:val="auto"/>
        </w:rPr>
      </w:pPr>
    </w:p>
    <w:p>
      <w:pPr>
        <w:pStyle w:val="17"/>
        <w:spacing w:line="0" w:lineRule="atLeast"/>
        <w:ind w:left="360" w:leftChars="0" w:right="735"/>
        <w:rPr>
          <w:rFonts w:hint="default" w:asciiTheme="majorEastAsia" w:hAnsiTheme="majorEastAsia" w:eastAsiaTheme="majorEastAsia"/>
          <w:b w:val="1"/>
          <w:color w:val="auto"/>
          <w:sz w:val="22"/>
        </w:rPr>
      </w:pPr>
      <w:r>
        <w:rPr>
          <w:rFonts w:hint="default" w:asciiTheme="majorEastAsia" w:hAnsiTheme="majorEastAsia" w:eastAsiaTheme="majorEastAsia"/>
          <w:b w:val="1"/>
          <w:color w:val="auto"/>
          <w:sz w:val="22"/>
        </w:rPr>
        <w:t>(</w:t>
      </w:r>
      <w:r>
        <w:rPr>
          <w:rFonts w:hint="default" w:asciiTheme="majorEastAsia" w:hAnsiTheme="majorEastAsia" w:eastAsiaTheme="majorEastAsia"/>
          <w:b w:val="1"/>
          <w:color w:val="auto"/>
          <w:sz w:val="22"/>
        </w:rPr>
        <w:t>注意事項</w:t>
      </w:r>
      <w:r>
        <w:rPr>
          <w:rFonts w:hint="default" w:asciiTheme="majorEastAsia" w:hAnsiTheme="majorEastAsia" w:eastAsiaTheme="majorEastAsia"/>
          <w:b w:val="1"/>
          <w:color w:val="auto"/>
          <w:sz w:val="22"/>
        </w:rPr>
        <w:t>)</w:t>
      </w:r>
    </w:p>
    <w:p>
      <w:pPr>
        <w:pStyle w:val="17"/>
        <w:numPr>
          <w:ilvl w:val="0"/>
          <w:numId w:val="2"/>
        </w:numPr>
        <w:tabs>
          <w:tab w:val="left" w:leader="none" w:pos="709"/>
        </w:tabs>
        <w:spacing w:line="0" w:lineRule="atLeast"/>
        <w:ind w:left="423" w:leftChars="135" w:right="105" w:rightChars="50" w:hanging="140" w:hangingChars="70"/>
        <w:rPr>
          <w:rFonts w:hint="default" w:asciiTheme="majorEastAsia" w:hAnsiTheme="majorEastAsia" w:eastAsiaTheme="majorEastAsia"/>
          <w:color w:val="auto"/>
          <w:sz w:val="20"/>
        </w:rPr>
      </w:pPr>
      <w:r>
        <w:rPr>
          <w:rFonts w:hint="eastAsia" w:asciiTheme="majorEastAsia" w:hAnsiTheme="majorEastAsia" w:eastAsiaTheme="majorEastAsia"/>
          <w:color w:val="auto"/>
          <w:sz w:val="20"/>
        </w:rPr>
        <w:t>この</w:t>
      </w:r>
      <w:r>
        <w:rPr>
          <w:rFonts w:hint="default" w:asciiTheme="majorEastAsia" w:hAnsiTheme="majorEastAsia" w:eastAsiaTheme="majorEastAsia"/>
          <w:color w:val="auto"/>
          <w:sz w:val="20"/>
        </w:rPr>
        <w:t>申告書</w:t>
      </w:r>
      <w:r>
        <w:rPr>
          <w:rFonts w:hint="eastAsia" w:asciiTheme="majorEastAsia" w:hAnsiTheme="majorEastAsia" w:eastAsiaTheme="majorEastAsia"/>
          <w:color w:val="auto"/>
          <w:sz w:val="20"/>
        </w:rPr>
        <w:t>の</w:t>
      </w:r>
      <w:r>
        <w:rPr>
          <w:rFonts w:hint="default" w:asciiTheme="majorEastAsia" w:hAnsiTheme="majorEastAsia" w:eastAsiaTheme="majorEastAsia"/>
          <w:b w:val="1"/>
          <w:color w:val="auto"/>
          <w:sz w:val="20"/>
          <w:u w:val="single" w:color="auto"/>
        </w:rPr>
        <w:t>申告期限は</w:t>
      </w:r>
      <w:r>
        <w:rPr>
          <w:rFonts w:hint="eastAsia" w:asciiTheme="majorEastAsia" w:hAnsiTheme="majorEastAsia" w:eastAsiaTheme="majorEastAsia"/>
          <w:b w:val="1"/>
          <w:color w:val="auto"/>
          <w:sz w:val="20"/>
          <w:u w:val="single" w:color="auto"/>
        </w:rPr>
        <w:t>市町民税・県民税納税</w:t>
      </w:r>
      <w:r>
        <w:rPr>
          <w:rFonts w:hint="default" w:asciiTheme="majorEastAsia" w:hAnsiTheme="majorEastAsia" w:eastAsiaTheme="majorEastAsia"/>
          <w:b w:val="1"/>
          <w:color w:val="auto"/>
          <w:sz w:val="20"/>
          <w:u w:val="single" w:color="auto"/>
        </w:rPr>
        <w:t>通知書が到達するまで</w:t>
      </w:r>
      <w:r>
        <w:rPr>
          <w:rFonts w:hint="default" w:asciiTheme="majorEastAsia" w:hAnsiTheme="majorEastAsia" w:eastAsiaTheme="majorEastAsia"/>
          <w:color w:val="auto"/>
          <w:sz w:val="20"/>
        </w:rPr>
        <w:t>です</w:t>
      </w:r>
      <w:r>
        <w:rPr>
          <w:rFonts w:hint="eastAsia" w:asciiTheme="majorEastAsia" w:hAnsiTheme="majorEastAsia" w:eastAsiaTheme="majorEastAsia"/>
          <w:color w:val="auto"/>
          <w:sz w:val="20"/>
        </w:rPr>
        <w:t>。</w:t>
      </w:r>
    </w:p>
    <w:p>
      <w:pPr>
        <w:pStyle w:val="17"/>
        <w:numPr>
          <w:ilvl w:val="0"/>
          <w:numId w:val="3"/>
        </w:numPr>
        <w:tabs>
          <w:tab w:val="left" w:leader="none" w:pos="709"/>
        </w:tabs>
        <w:spacing w:line="0" w:lineRule="atLeast"/>
        <w:ind w:left="423" w:leftChars="135" w:right="105" w:rightChars="50" w:hanging="140" w:hangingChars="70"/>
        <w:rPr>
          <w:rFonts w:hint="default" w:asciiTheme="majorEastAsia" w:hAnsiTheme="majorEastAsia" w:eastAsiaTheme="majorEastAsia"/>
          <w:color w:val="auto"/>
          <w:sz w:val="20"/>
        </w:rPr>
      </w:pPr>
      <w:r>
        <w:rPr>
          <w:rFonts w:hint="eastAsia" w:asciiTheme="majorEastAsia" w:hAnsiTheme="majorEastAsia" w:eastAsiaTheme="majorEastAsia"/>
          <w:color w:val="auto"/>
          <w:sz w:val="20"/>
        </w:rPr>
        <w:t>対象となる上場株式等の配当所得等及び譲渡所得等については、所得税</w:t>
      </w:r>
      <w:r>
        <w:rPr>
          <w:rFonts w:hint="eastAsia" w:asciiTheme="majorEastAsia" w:hAnsiTheme="majorEastAsia" w:eastAsiaTheme="majorEastAsia"/>
          <w:color w:val="auto"/>
          <w:sz w:val="20"/>
        </w:rPr>
        <w:t>15</w:t>
      </w:r>
      <w:r>
        <w:rPr>
          <w:rFonts w:hint="eastAsia" w:asciiTheme="majorEastAsia" w:hAnsiTheme="majorEastAsia" w:eastAsiaTheme="majorEastAsia"/>
          <w:color w:val="auto"/>
          <w:sz w:val="20"/>
        </w:rPr>
        <w:t>．</w:t>
      </w:r>
      <w:r>
        <w:rPr>
          <w:rFonts w:hint="eastAsia" w:asciiTheme="majorEastAsia" w:hAnsiTheme="majorEastAsia" w:eastAsiaTheme="majorEastAsia"/>
          <w:color w:val="auto"/>
          <w:sz w:val="20"/>
        </w:rPr>
        <w:t>315%(</w:t>
      </w:r>
      <w:r>
        <w:rPr>
          <w:rFonts w:hint="eastAsia" w:asciiTheme="majorEastAsia" w:hAnsiTheme="majorEastAsia" w:eastAsiaTheme="majorEastAsia"/>
          <w:color w:val="auto"/>
          <w:sz w:val="20"/>
        </w:rPr>
        <w:t>復興特別所得税分含む</w:t>
      </w:r>
      <w:r>
        <w:rPr>
          <w:rFonts w:hint="eastAsia" w:asciiTheme="majorEastAsia" w:hAnsiTheme="majorEastAsia" w:eastAsiaTheme="majorEastAsia"/>
          <w:color w:val="auto"/>
          <w:sz w:val="20"/>
        </w:rPr>
        <w:t>)</w:t>
      </w:r>
      <w:r>
        <w:rPr>
          <w:rFonts w:hint="eastAsia" w:asciiTheme="majorEastAsia" w:hAnsiTheme="majorEastAsia" w:eastAsiaTheme="majorEastAsia"/>
          <w:color w:val="auto"/>
          <w:sz w:val="20"/>
        </w:rPr>
        <w:t>と住民税</w:t>
      </w:r>
      <w:r>
        <w:rPr>
          <w:rFonts w:hint="eastAsia" w:asciiTheme="majorEastAsia" w:hAnsiTheme="majorEastAsia" w:eastAsiaTheme="majorEastAsia"/>
          <w:color w:val="auto"/>
          <w:sz w:val="20"/>
        </w:rPr>
        <w:t>5%</w:t>
      </w:r>
      <w:r>
        <w:rPr>
          <w:rFonts w:hint="eastAsia" w:asciiTheme="majorEastAsia" w:hAnsiTheme="majorEastAsia" w:eastAsiaTheme="majorEastAsia"/>
          <w:color w:val="auto"/>
          <w:sz w:val="20"/>
        </w:rPr>
        <w:t>の合計</w:t>
      </w:r>
      <w:r>
        <w:rPr>
          <w:rFonts w:hint="eastAsia" w:asciiTheme="majorEastAsia" w:hAnsiTheme="majorEastAsia" w:eastAsiaTheme="majorEastAsia"/>
          <w:color w:val="auto"/>
          <w:sz w:val="20"/>
        </w:rPr>
        <w:t>20</w:t>
      </w:r>
      <w:r>
        <w:rPr>
          <w:rFonts w:hint="eastAsia" w:asciiTheme="majorEastAsia" w:hAnsiTheme="majorEastAsia" w:eastAsiaTheme="majorEastAsia"/>
          <w:color w:val="auto"/>
          <w:sz w:val="20"/>
        </w:rPr>
        <w:t>．</w:t>
      </w:r>
      <w:r>
        <w:rPr>
          <w:rFonts w:hint="eastAsia" w:asciiTheme="majorEastAsia" w:hAnsiTheme="majorEastAsia" w:eastAsiaTheme="majorEastAsia"/>
          <w:color w:val="auto"/>
          <w:sz w:val="20"/>
        </w:rPr>
        <w:t>315%</w:t>
      </w:r>
      <w:r>
        <w:rPr>
          <w:rFonts w:hint="eastAsia" w:asciiTheme="majorEastAsia" w:hAnsiTheme="majorEastAsia" w:eastAsiaTheme="majorEastAsia"/>
          <w:color w:val="auto"/>
          <w:sz w:val="20"/>
        </w:rPr>
        <w:t>の税率であらかじめ源泉徴収</w:t>
      </w:r>
      <w:r>
        <w:rPr>
          <w:rFonts w:hint="eastAsia" w:asciiTheme="majorEastAsia" w:hAnsiTheme="majorEastAsia" w:eastAsiaTheme="majorEastAsia"/>
          <w:color w:val="auto"/>
          <w:sz w:val="20"/>
        </w:rPr>
        <w:t>(</w:t>
      </w:r>
      <w:r>
        <w:rPr>
          <w:rFonts w:hint="eastAsia" w:asciiTheme="majorEastAsia" w:hAnsiTheme="majorEastAsia" w:eastAsiaTheme="majorEastAsia"/>
          <w:color w:val="auto"/>
          <w:sz w:val="20"/>
        </w:rPr>
        <w:t>特別徴収</w:t>
      </w:r>
      <w:r>
        <w:rPr>
          <w:rFonts w:hint="eastAsia" w:asciiTheme="majorEastAsia" w:hAnsiTheme="majorEastAsia" w:eastAsiaTheme="majorEastAsia"/>
          <w:color w:val="auto"/>
          <w:sz w:val="20"/>
        </w:rPr>
        <w:t>)</w:t>
      </w:r>
      <w:r>
        <w:rPr>
          <w:rFonts w:hint="eastAsia" w:asciiTheme="majorEastAsia" w:hAnsiTheme="majorEastAsia" w:eastAsiaTheme="majorEastAsia"/>
          <w:color w:val="auto"/>
          <w:sz w:val="20"/>
        </w:rPr>
        <w:t>されているものとなります</w:t>
      </w:r>
    </w:p>
    <w:p>
      <w:pPr>
        <w:pStyle w:val="17"/>
        <w:tabs>
          <w:tab w:val="left" w:leader="none" w:pos="709"/>
        </w:tabs>
        <w:spacing w:line="0" w:lineRule="atLeast"/>
        <w:ind w:left="422" w:leftChars="201" w:right="105" w:rightChars="50" w:firstLine="2" w:firstLineChars="1"/>
        <w:rPr>
          <w:rFonts w:hint="default" w:asciiTheme="majorEastAsia" w:hAnsiTheme="majorEastAsia" w:eastAsiaTheme="majorEastAsia"/>
          <w:color w:val="auto"/>
          <w:sz w:val="20"/>
        </w:rPr>
      </w:pPr>
      <w:r>
        <w:rPr>
          <w:rFonts w:hint="eastAsia" w:asciiTheme="majorEastAsia" w:hAnsiTheme="majorEastAsia" w:eastAsiaTheme="majorEastAsia"/>
          <w:color w:val="auto"/>
          <w:sz w:val="20"/>
        </w:rPr>
        <w:t>(</w:t>
      </w:r>
      <w:r>
        <w:rPr>
          <w:rFonts w:hint="eastAsia" w:asciiTheme="majorEastAsia" w:hAnsiTheme="majorEastAsia" w:eastAsiaTheme="majorEastAsia"/>
          <w:color w:val="auto"/>
          <w:sz w:val="20"/>
        </w:rPr>
        <w:t>所得税</w:t>
      </w:r>
      <w:r>
        <w:rPr>
          <w:rFonts w:hint="eastAsia" w:asciiTheme="majorEastAsia" w:hAnsiTheme="majorEastAsia" w:eastAsiaTheme="majorEastAsia"/>
          <w:color w:val="auto"/>
          <w:sz w:val="20"/>
        </w:rPr>
        <w:t>20</w:t>
      </w:r>
      <w:r>
        <w:rPr>
          <w:rFonts w:hint="eastAsia" w:asciiTheme="majorEastAsia" w:hAnsiTheme="majorEastAsia" w:eastAsiaTheme="majorEastAsia"/>
          <w:color w:val="auto"/>
          <w:sz w:val="20"/>
        </w:rPr>
        <w:t>．</w:t>
      </w:r>
      <w:r>
        <w:rPr>
          <w:rFonts w:hint="eastAsia" w:asciiTheme="majorEastAsia" w:hAnsiTheme="majorEastAsia" w:eastAsiaTheme="majorEastAsia"/>
          <w:color w:val="auto"/>
          <w:sz w:val="20"/>
        </w:rPr>
        <w:t>42%</w:t>
      </w:r>
      <w:r>
        <w:rPr>
          <w:rFonts w:hint="eastAsia" w:asciiTheme="majorEastAsia" w:hAnsiTheme="majorEastAsia" w:eastAsiaTheme="majorEastAsia"/>
          <w:color w:val="auto"/>
          <w:sz w:val="20"/>
        </w:rPr>
        <w:t>を源泉徴収されているものは対象ではありません</w:t>
      </w:r>
      <w:r>
        <w:rPr>
          <w:rFonts w:hint="eastAsia" w:asciiTheme="majorEastAsia" w:hAnsiTheme="majorEastAsia" w:eastAsiaTheme="majorEastAsia"/>
          <w:color w:val="auto"/>
          <w:sz w:val="20"/>
        </w:rPr>
        <w:t>)</w:t>
      </w:r>
      <w:r>
        <w:rPr>
          <w:rFonts w:hint="eastAsia" w:asciiTheme="majorEastAsia" w:hAnsiTheme="majorEastAsia" w:eastAsiaTheme="majorEastAsia"/>
          <w:color w:val="auto"/>
          <w:sz w:val="20"/>
        </w:rPr>
        <w:t>。</w:t>
      </w:r>
    </w:p>
    <w:p>
      <w:pPr>
        <w:pStyle w:val="17"/>
        <w:numPr>
          <w:ilvl w:val="0"/>
          <w:numId w:val="3"/>
        </w:numPr>
        <w:tabs>
          <w:tab w:val="left" w:leader="none" w:pos="709"/>
        </w:tabs>
        <w:spacing w:line="0" w:lineRule="atLeast"/>
        <w:ind w:left="423" w:leftChars="135" w:right="105" w:rightChars="50" w:hanging="140" w:hangingChars="70"/>
        <w:rPr>
          <w:rFonts w:hint="eastAsia" w:asciiTheme="majorEastAsia" w:hAnsiTheme="majorEastAsia" w:eastAsiaTheme="majorEastAsia"/>
          <w:color w:val="auto"/>
          <w:sz w:val="20"/>
        </w:rPr>
      </w:pPr>
      <w:r>
        <w:rPr>
          <w:rFonts w:hint="eastAsia" w:asciiTheme="majorEastAsia" w:hAnsiTheme="majorEastAsia" w:eastAsiaTheme="majorEastAsia"/>
          <w:color w:val="auto"/>
          <w:sz w:val="20"/>
        </w:rPr>
        <w:t>本申告書</w:t>
      </w:r>
      <w:r>
        <w:rPr>
          <w:rFonts w:hint="default" w:asciiTheme="majorEastAsia" w:hAnsiTheme="majorEastAsia" w:eastAsiaTheme="majorEastAsia"/>
          <w:color w:val="auto"/>
          <w:sz w:val="20"/>
        </w:rPr>
        <w:t>の提出により、</w:t>
      </w:r>
      <w:r>
        <w:rPr>
          <w:rFonts w:hint="eastAsia" w:asciiTheme="majorEastAsia" w:hAnsiTheme="majorEastAsia" w:eastAsiaTheme="majorEastAsia"/>
          <w:color w:val="auto"/>
          <w:sz w:val="20"/>
        </w:rPr>
        <w:t>「</w:t>
      </w:r>
      <w:r>
        <w:rPr>
          <w:rFonts w:hint="default" w:asciiTheme="majorEastAsia" w:hAnsiTheme="majorEastAsia" w:eastAsiaTheme="majorEastAsia"/>
          <w:color w:val="auto"/>
          <w:sz w:val="20"/>
        </w:rPr>
        <w:t>所得税の繰越損失や扶養</w:t>
      </w:r>
      <w:r>
        <w:rPr>
          <w:rFonts w:hint="eastAsia" w:asciiTheme="majorEastAsia" w:hAnsiTheme="majorEastAsia" w:eastAsiaTheme="majorEastAsia"/>
          <w:color w:val="auto"/>
          <w:sz w:val="20"/>
        </w:rPr>
        <w:t>」</w:t>
      </w:r>
      <w:r>
        <w:rPr>
          <w:rFonts w:hint="eastAsia" w:asciiTheme="majorEastAsia" w:hAnsiTheme="majorEastAsia" w:eastAsiaTheme="majorEastAsia"/>
          <w:color w:val="auto"/>
          <w:sz w:val="20"/>
          <w:u w:val="none" w:color="auto"/>
        </w:rPr>
        <w:t>と</w:t>
      </w:r>
      <w:r>
        <w:rPr>
          <w:rFonts w:hint="default" w:asciiTheme="majorEastAsia" w:hAnsiTheme="majorEastAsia" w:eastAsiaTheme="majorEastAsia"/>
          <w:color w:val="auto"/>
          <w:sz w:val="20"/>
        </w:rPr>
        <w:t>変更が生じる場合</w:t>
      </w:r>
      <w:r>
        <w:rPr>
          <w:rFonts w:hint="eastAsia" w:asciiTheme="majorEastAsia" w:hAnsiTheme="majorEastAsia" w:eastAsiaTheme="majorEastAsia"/>
          <w:color w:val="auto"/>
          <w:sz w:val="20"/>
        </w:rPr>
        <w:t>は、</w:t>
      </w:r>
      <w:r>
        <w:rPr>
          <w:rFonts w:hint="eastAsia" w:asciiTheme="majorEastAsia" w:hAnsiTheme="majorEastAsia" w:eastAsiaTheme="majorEastAsia"/>
          <w:color w:val="auto"/>
          <w:sz w:val="20"/>
          <w:u w:val="none" w:color="auto"/>
        </w:rPr>
        <w:t>通常の住民税の</w:t>
      </w:r>
      <w:r>
        <w:rPr>
          <w:rFonts w:hint="default" w:asciiTheme="majorEastAsia" w:hAnsiTheme="majorEastAsia" w:eastAsiaTheme="majorEastAsia"/>
          <w:color w:val="auto"/>
          <w:sz w:val="20"/>
          <w:u w:val="none" w:color="auto"/>
        </w:rPr>
        <w:t>申告書の提出が</w:t>
      </w:r>
      <w:r>
        <w:rPr>
          <w:rFonts w:hint="eastAsia" w:asciiTheme="majorEastAsia" w:hAnsiTheme="majorEastAsia" w:eastAsiaTheme="majorEastAsia"/>
          <w:color w:val="auto"/>
          <w:sz w:val="20"/>
          <w:u w:val="none" w:color="auto"/>
        </w:rPr>
        <w:t>別途</w:t>
      </w:r>
      <w:r>
        <w:rPr>
          <w:rFonts w:hint="default" w:asciiTheme="majorEastAsia" w:hAnsiTheme="majorEastAsia" w:eastAsiaTheme="majorEastAsia"/>
          <w:color w:val="auto"/>
          <w:sz w:val="20"/>
          <w:u w:val="none" w:color="auto"/>
        </w:rPr>
        <w:t>必要</w:t>
      </w:r>
      <w:r>
        <w:rPr>
          <w:rFonts w:hint="default" w:asciiTheme="majorEastAsia" w:hAnsiTheme="majorEastAsia" w:eastAsiaTheme="majorEastAsia"/>
          <w:color w:val="auto"/>
          <w:sz w:val="20"/>
        </w:rPr>
        <w:t>となります。</w:t>
      </w:r>
    </w:p>
    <w:p>
      <w:pPr>
        <w:pStyle w:val="17"/>
        <w:numPr>
          <w:ilvl w:val="0"/>
          <w:numId w:val="4"/>
        </w:numPr>
        <w:tabs>
          <w:tab w:val="left" w:leader="none" w:pos="709"/>
        </w:tabs>
        <w:spacing w:line="0" w:lineRule="atLeast"/>
        <w:ind w:left="423" w:leftChars="135" w:right="105" w:rightChars="50" w:hanging="140" w:hangingChars="70"/>
        <w:rPr>
          <w:rFonts w:hint="default" w:asciiTheme="majorEastAsia" w:hAnsiTheme="majorEastAsia" w:eastAsiaTheme="majorEastAsia"/>
          <w:color w:val="auto"/>
          <w:sz w:val="20"/>
        </w:rPr>
      </w:pPr>
      <w:r>
        <w:rPr>
          <w:rFonts w:hint="eastAsia" w:asciiTheme="majorEastAsia" w:hAnsiTheme="majorEastAsia" w:eastAsiaTheme="majorEastAsia"/>
          <w:color w:val="auto"/>
          <w:sz w:val="20"/>
        </w:rPr>
        <w:t>住民税の源泉徴収税額の記載誤りなどがあり、上場株式等の所得と判断がつかない場合は、確定申告書の内容で住民税を課税することがあります。</w:t>
      </w:r>
    </w:p>
    <w:p>
      <w:pPr>
        <w:pStyle w:val="17"/>
        <w:numPr>
          <w:ilvl w:val="0"/>
          <w:numId w:val="5"/>
        </w:numPr>
        <w:tabs>
          <w:tab w:val="left" w:leader="none" w:pos="709"/>
        </w:tabs>
        <w:spacing w:line="0" w:lineRule="atLeast"/>
        <w:ind w:left="423" w:leftChars="135" w:right="105" w:rightChars="50" w:hanging="140" w:hangingChars="70"/>
        <w:rPr>
          <w:rFonts w:hint="default" w:asciiTheme="majorEastAsia" w:hAnsiTheme="majorEastAsia" w:eastAsiaTheme="majorEastAsia"/>
          <w:color w:val="auto"/>
          <w:sz w:val="20"/>
        </w:rPr>
      </w:pPr>
      <w:r>
        <w:rPr>
          <w:rFonts w:hint="eastAsia" w:asciiTheme="majorEastAsia" w:hAnsiTheme="majorEastAsia" w:eastAsiaTheme="majorEastAsia"/>
          <w:color w:val="auto"/>
          <w:sz w:val="20"/>
        </w:rPr>
        <w:t>住民税</w:t>
      </w:r>
      <w:r>
        <w:rPr>
          <w:rFonts w:hint="default" w:asciiTheme="majorEastAsia" w:hAnsiTheme="majorEastAsia" w:eastAsiaTheme="majorEastAsia"/>
          <w:color w:val="auto"/>
          <w:sz w:val="20"/>
        </w:rPr>
        <w:t>で源泉分離</w:t>
      </w:r>
      <w:r>
        <w:rPr>
          <w:rFonts w:hint="default" w:asciiTheme="majorEastAsia" w:hAnsiTheme="majorEastAsia" w:eastAsiaTheme="majorEastAsia"/>
          <w:color w:val="auto"/>
          <w:sz w:val="20"/>
        </w:rPr>
        <w:t>(</w:t>
      </w:r>
      <w:r>
        <w:rPr>
          <w:rFonts w:hint="default" w:asciiTheme="majorEastAsia" w:hAnsiTheme="majorEastAsia" w:eastAsiaTheme="majorEastAsia"/>
          <w:color w:val="auto"/>
          <w:sz w:val="20"/>
        </w:rPr>
        <w:t>申告不要制度</w:t>
      </w:r>
      <w:r>
        <w:rPr>
          <w:rFonts w:hint="default" w:asciiTheme="majorEastAsia" w:hAnsiTheme="majorEastAsia" w:eastAsiaTheme="majorEastAsia"/>
          <w:color w:val="auto"/>
          <w:sz w:val="20"/>
        </w:rPr>
        <w:t>)</w:t>
      </w:r>
      <w:r>
        <w:rPr>
          <w:rFonts w:hint="default" w:asciiTheme="majorEastAsia" w:hAnsiTheme="majorEastAsia" w:eastAsiaTheme="majorEastAsia"/>
          <w:color w:val="auto"/>
          <w:sz w:val="20"/>
        </w:rPr>
        <w:t>を選択した場合、</w:t>
      </w:r>
      <w:r>
        <w:rPr>
          <w:rFonts w:hint="eastAsia" w:asciiTheme="majorEastAsia" w:hAnsiTheme="majorEastAsia" w:eastAsiaTheme="majorEastAsia"/>
          <w:color w:val="auto"/>
          <w:sz w:val="20"/>
        </w:rPr>
        <w:t>住民</w:t>
      </w:r>
      <w:r>
        <w:rPr>
          <w:rFonts w:hint="default" w:asciiTheme="majorEastAsia" w:hAnsiTheme="majorEastAsia" w:eastAsiaTheme="majorEastAsia"/>
          <w:color w:val="auto"/>
          <w:sz w:val="20"/>
        </w:rPr>
        <w:t>税で配当割</w:t>
      </w:r>
      <w:r>
        <w:rPr>
          <w:rFonts w:hint="eastAsia" w:asciiTheme="majorEastAsia" w:hAnsiTheme="majorEastAsia" w:eastAsiaTheme="majorEastAsia"/>
          <w:color w:val="auto"/>
          <w:sz w:val="20"/>
        </w:rPr>
        <w:t>額</w:t>
      </w:r>
      <w:r>
        <w:rPr>
          <w:rFonts w:hint="default" w:asciiTheme="majorEastAsia" w:hAnsiTheme="majorEastAsia" w:eastAsiaTheme="majorEastAsia"/>
          <w:color w:val="auto"/>
          <w:sz w:val="20"/>
        </w:rPr>
        <w:t>控除</w:t>
      </w:r>
      <w:r>
        <w:rPr>
          <w:rFonts w:hint="eastAsia" w:asciiTheme="majorEastAsia" w:hAnsiTheme="majorEastAsia" w:eastAsiaTheme="majorEastAsia"/>
          <w:color w:val="auto"/>
          <w:sz w:val="20"/>
        </w:rPr>
        <w:t>、</w:t>
      </w:r>
      <w:r>
        <w:rPr>
          <w:rFonts w:hint="default" w:asciiTheme="majorEastAsia" w:hAnsiTheme="majorEastAsia" w:eastAsiaTheme="majorEastAsia"/>
          <w:color w:val="auto"/>
          <w:sz w:val="20"/>
        </w:rPr>
        <w:t>譲渡所得額控除の</w:t>
      </w:r>
      <w:r>
        <w:rPr>
          <w:rFonts w:hint="eastAsia" w:asciiTheme="majorEastAsia" w:hAnsiTheme="majorEastAsia" w:eastAsiaTheme="majorEastAsia"/>
          <w:color w:val="auto"/>
          <w:sz w:val="20"/>
        </w:rPr>
        <w:t>適用は</w:t>
      </w:r>
      <w:r>
        <w:rPr>
          <w:rFonts w:hint="default" w:asciiTheme="majorEastAsia" w:hAnsiTheme="majorEastAsia" w:eastAsiaTheme="majorEastAsia"/>
          <w:color w:val="auto"/>
          <w:sz w:val="20"/>
        </w:rPr>
        <w:t>ありません。</w:t>
      </w:r>
    </w:p>
    <w:p>
      <w:pPr>
        <w:pStyle w:val="17"/>
        <w:numPr>
          <w:ilvl w:val="0"/>
          <w:numId w:val="6"/>
        </w:numPr>
        <w:tabs>
          <w:tab w:val="left" w:leader="none" w:pos="709"/>
        </w:tabs>
        <w:spacing w:line="0" w:lineRule="atLeast"/>
        <w:ind w:left="423" w:leftChars="135" w:right="105" w:rightChars="50" w:hanging="140" w:hangingChars="7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特定</w:t>
      </w:r>
      <w:r>
        <w:rPr>
          <w:rFonts w:hint="default" w:asciiTheme="majorEastAsia" w:hAnsiTheme="majorEastAsia" w:eastAsiaTheme="majorEastAsia"/>
          <w:sz w:val="20"/>
        </w:rPr>
        <w:t>口座の譲渡損失を申告する場合、</w:t>
      </w:r>
      <w:r>
        <w:rPr>
          <w:rFonts w:hint="eastAsia" w:asciiTheme="majorEastAsia" w:hAnsiTheme="majorEastAsia" w:eastAsiaTheme="majorEastAsia"/>
          <w:sz w:val="20"/>
        </w:rPr>
        <w:t>同一口座の</w:t>
      </w:r>
      <w:r>
        <w:rPr>
          <w:rFonts w:hint="default" w:asciiTheme="majorEastAsia" w:hAnsiTheme="majorEastAsia" w:eastAsiaTheme="majorEastAsia"/>
          <w:sz w:val="20"/>
        </w:rPr>
        <w:t>配当所得を申告</w:t>
      </w:r>
      <w:r>
        <w:rPr>
          <w:rFonts w:hint="eastAsia" w:asciiTheme="majorEastAsia" w:hAnsiTheme="majorEastAsia" w:eastAsiaTheme="majorEastAsia"/>
          <w:sz w:val="20"/>
        </w:rPr>
        <w:t>不要と</w:t>
      </w:r>
      <w:r>
        <w:rPr>
          <w:rFonts w:hint="default" w:asciiTheme="majorEastAsia" w:hAnsiTheme="majorEastAsia" w:eastAsiaTheme="majorEastAsia"/>
          <w:sz w:val="20"/>
        </w:rPr>
        <w:t>することはできません。</w:t>
      </w:r>
    </w:p>
    <w:p>
      <w:pPr>
        <w:pStyle w:val="17"/>
        <w:numPr>
          <w:ilvl w:val="0"/>
          <w:numId w:val="7"/>
        </w:numPr>
        <w:tabs>
          <w:tab w:val="left" w:leader="none" w:pos="709"/>
        </w:tabs>
        <w:spacing w:line="0" w:lineRule="atLeast"/>
        <w:ind w:left="455" w:leftChars="150" w:right="105" w:rightChars="50" w:hanging="140" w:hangingChars="7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所得税</w:t>
      </w:r>
      <w:r>
        <w:rPr>
          <w:rFonts w:hint="default" w:asciiTheme="majorEastAsia" w:hAnsiTheme="majorEastAsia" w:eastAsiaTheme="majorEastAsia"/>
          <w:sz w:val="20"/>
        </w:rPr>
        <w:t>と</w:t>
      </w:r>
      <w:r>
        <w:rPr>
          <w:rFonts w:hint="eastAsia" w:asciiTheme="majorEastAsia" w:hAnsiTheme="majorEastAsia" w:eastAsiaTheme="majorEastAsia"/>
          <w:sz w:val="20"/>
        </w:rPr>
        <w:t>住民</w:t>
      </w:r>
      <w:r>
        <w:rPr>
          <w:rFonts w:hint="default" w:asciiTheme="majorEastAsia" w:hAnsiTheme="majorEastAsia" w:eastAsiaTheme="majorEastAsia"/>
          <w:sz w:val="20"/>
        </w:rPr>
        <w:t>税で異なる課税方式を選択した場合、</w:t>
      </w:r>
      <w:r>
        <w:rPr>
          <w:rFonts w:hint="eastAsia" w:asciiTheme="majorEastAsia" w:hAnsiTheme="majorEastAsia" w:eastAsiaTheme="majorEastAsia"/>
          <w:sz w:val="20"/>
        </w:rPr>
        <w:t>医療費控除</w:t>
      </w:r>
      <w:bookmarkStart w:id="0" w:name="_GoBack"/>
      <w:bookmarkEnd w:id="0"/>
      <w:r>
        <w:rPr>
          <w:rFonts w:hint="default" w:asciiTheme="majorEastAsia" w:hAnsiTheme="majorEastAsia" w:eastAsiaTheme="majorEastAsia"/>
          <w:sz w:val="20"/>
        </w:rPr>
        <w:t>や外国税額控除、譲渡所得の</w:t>
      </w:r>
      <w:r>
        <w:rPr>
          <w:rFonts w:hint="eastAsia" w:asciiTheme="majorEastAsia" w:hAnsiTheme="majorEastAsia" w:eastAsiaTheme="majorEastAsia"/>
          <w:sz w:val="20"/>
        </w:rPr>
        <w:t>繰越</w:t>
      </w:r>
      <w:r>
        <w:rPr>
          <w:rFonts w:hint="default" w:asciiTheme="majorEastAsia" w:hAnsiTheme="majorEastAsia" w:eastAsiaTheme="majorEastAsia"/>
          <w:sz w:val="20"/>
        </w:rPr>
        <w:t>損失額等について、所得税と</w:t>
      </w:r>
      <w:r>
        <w:rPr>
          <w:rFonts w:hint="eastAsia" w:asciiTheme="majorEastAsia" w:hAnsiTheme="majorEastAsia" w:eastAsiaTheme="majorEastAsia"/>
          <w:sz w:val="20"/>
        </w:rPr>
        <w:t>住民税で</w:t>
      </w:r>
      <w:r>
        <w:rPr>
          <w:rFonts w:hint="default" w:asciiTheme="majorEastAsia" w:hAnsiTheme="majorEastAsia" w:eastAsiaTheme="majorEastAsia"/>
          <w:sz w:val="20"/>
        </w:rPr>
        <w:t>控除額等に</w:t>
      </w:r>
      <w:r>
        <w:rPr>
          <w:rFonts w:hint="eastAsia" w:asciiTheme="majorEastAsia" w:hAnsiTheme="majorEastAsia" w:eastAsiaTheme="majorEastAsia"/>
          <w:sz w:val="20"/>
        </w:rPr>
        <w:t>差異が</w:t>
      </w:r>
      <w:r>
        <w:rPr>
          <w:rFonts w:hint="default" w:asciiTheme="majorEastAsia" w:hAnsiTheme="majorEastAsia" w:eastAsiaTheme="majorEastAsia"/>
          <w:sz w:val="20"/>
        </w:rPr>
        <w:t>生じる</w:t>
      </w:r>
      <w:r>
        <w:rPr>
          <w:rFonts w:hint="eastAsia" w:asciiTheme="majorEastAsia" w:hAnsiTheme="majorEastAsia" w:eastAsiaTheme="majorEastAsia"/>
          <w:sz w:val="20"/>
        </w:rPr>
        <w:t>可能性が</w:t>
      </w:r>
      <w:r>
        <w:rPr>
          <w:rFonts w:hint="default" w:asciiTheme="majorEastAsia" w:hAnsiTheme="majorEastAsia" w:eastAsiaTheme="majorEastAsia"/>
          <w:sz w:val="20"/>
        </w:rPr>
        <w:t>あります。</w:t>
      </w:r>
    </w:p>
    <w:sectPr>
      <w:pgSz w:w="11906" w:h="16838"/>
      <w:pgMar w:top="851" w:right="624" w:bottom="567" w:left="624" w:header="851" w:footer="992" w:gutter="0"/>
      <w:cols w:space="720"/>
      <w:textDirection w:val="lrTb"/>
      <w:docGrid w:type="lines" w:linePitch="36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FC4EC110"/>
    <w:lvl w:ilvl="0" w:tplc="4CF60BAA">
      <w:start w:val="1"/>
      <w:numFmt w:val="decimalFullWidth"/>
      <w:lvlText w:val="%1．"/>
      <w:lvlJc w:val="left"/>
      <w:pPr>
        <w:ind w:left="652" w:hanging="510"/>
      </w:pPr>
      <w:rPr>
        <w:rFonts w:hint="default"/>
        <w:b w:val="1"/>
        <w:sz w:val="24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00000002"/>
    <w:multiLevelType w:val="hybridMultilevel"/>
    <w:tmpl w:val="FFBC75FC"/>
    <w:lvl w:ilvl="0" w:tplc="17F6AB72">
      <w:numFmt w:val="bullet"/>
      <w:suff w:val="nothing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9FDC3510"/>
    <w:lvl w:ilvl="0" w:tplc="17F6AB72">
      <w:numFmt w:val="bullet"/>
      <w:suff w:val="nothing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4E36C396"/>
    <w:lvl w:ilvl="0" w:tplc="17F6AB72">
      <w:numFmt w:val="bullet"/>
      <w:suff w:val="nothing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00000005"/>
    <w:multiLevelType w:val="hybridMultilevel"/>
    <w:tmpl w:val="A7F4A810"/>
    <w:lvl w:ilvl="0" w:tplc="17F6AB72">
      <w:numFmt w:val="bullet"/>
      <w:suff w:val="nothing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00000006"/>
    <w:multiLevelType w:val="hybridMultilevel"/>
    <w:tmpl w:val="1082B94A"/>
    <w:lvl w:ilvl="0" w:tplc="17F6AB72">
      <w:numFmt w:val="bullet"/>
      <w:suff w:val="nothing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00000007"/>
    <w:multiLevelType w:val="hybridMultilevel"/>
    <w:tmpl w:val="AB0A432C"/>
    <w:lvl w:ilvl="0" w:tplc="17F6AB72">
      <w:numFmt w:val="bullet"/>
      <w:suff w:val="nothing"/>
      <w:lvlText w:val=""/>
      <w:lvlJc w:val="left"/>
      <w:pPr>
        <w:ind w:left="0" w:firstLine="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80</TotalTime>
  <Pages>1</Pages>
  <Words>7</Words>
  <Characters>925</Characters>
  <Lines>135</Lines>
  <Paragraphs>52</Paragraphs>
  <CharactersWithSpaces>1092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2019-09-16T22:47:42Z</cp:lastPrinted>
  <dcterms:created xsi:type="dcterms:W3CDTF">2019-08-29T06:24:00Z</dcterms:created>
  <dcterms:modified xsi:type="dcterms:W3CDTF">2019-09-06T04:53:20Z</dcterms:modified>
</cp:coreProperties>
</file>